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62D1" w14:textId="77777777" w:rsidR="00BD45F4" w:rsidRDefault="00BD45F4" w:rsidP="00BD45F4">
      <w:pPr>
        <w:rPr>
          <w:rFonts w:ascii="Arial" w:eastAsiaTheme="minorEastAsia" w:hAnsi="Arial" w:cs="Arial"/>
          <w:b/>
          <w:sz w:val="22"/>
          <w:szCs w:val="22"/>
          <w:lang w:eastAsia="ja-JP"/>
        </w:rPr>
      </w:pPr>
      <w:bookmarkStart w:id="0" w:name="_GoBack"/>
      <w:bookmarkEnd w:id="0"/>
    </w:p>
    <w:p w14:paraId="5117CAB6" w14:textId="77777777" w:rsidR="00BD45F4" w:rsidRDefault="00BD45F4" w:rsidP="00BD45F4">
      <w:pPr>
        <w:rPr>
          <w:rFonts w:ascii="Arial" w:eastAsiaTheme="majorEastAsia" w:hAnsi="Arial" w:cs="Arial"/>
          <w:lang w:eastAsia="ja-JP"/>
        </w:rPr>
      </w:pPr>
      <w:r>
        <w:rPr>
          <w:rFonts w:asciiTheme="minorHAnsi" w:eastAsiaTheme="minorHAnsi" w:hAnsiTheme="minorHAnsi" w:cstheme="minorBidi"/>
          <w:noProof/>
          <w:lang w:val="en-GB" w:eastAsia="en-GB"/>
        </w:rPr>
        <mc:AlternateContent>
          <mc:Choice Requires="wps">
            <w:drawing>
              <wp:anchor distT="0" distB="0" distL="114300" distR="114300" simplePos="0" relativeHeight="251663360" behindDoc="0" locked="0" layoutInCell="1" allowOverlap="1" wp14:anchorId="0DE8A425" wp14:editId="30EDE13B">
                <wp:simplePos x="0" y="0"/>
                <wp:positionH relativeFrom="margin">
                  <wp:posOffset>1695450</wp:posOffset>
                </wp:positionH>
                <wp:positionV relativeFrom="paragraph">
                  <wp:posOffset>1704975</wp:posOffset>
                </wp:positionV>
                <wp:extent cx="2571750" cy="1718310"/>
                <wp:effectExtent l="0" t="0" r="19050" b="15240"/>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718310"/>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wps:spPr>
                      <wps:txbx>
                        <w:txbxContent>
                          <w:p w14:paraId="46DD253B" w14:textId="77777777" w:rsidR="00BD45F4" w:rsidRDefault="00BD45F4" w:rsidP="00BD45F4">
                            <w:pPr>
                              <w:jc w:val="center"/>
                              <w:rPr>
                                <w:rFonts w:cs="Arial"/>
                                <w:sz w:val="44"/>
                              </w:rPr>
                            </w:pPr>
                            <w:r>
                              <w:rPr>
                                <w:noProof/>
                                <w:sz w:val="20"/>
                                <w:szCs w:val="20"/>
                                <w:lang w:val="en-GB" w:eastAsia="en-GB"/>
                              </w:rPr>
                              <w:drawing>
                                <wp:inline distT="0" distB="0" distL="0" distR="0" wp14:anchorId="0927B964" wp14:editId="53FFEEC5">
                                  <wp:extent cx="19335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382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oundrect id="Rounded Rectangle 10" style="position:absolute;margin-left:133.5pt;margin-top:134.25pt;width:202.5pt;height:13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weight="2pt" arcsize="10923f" w14:anchorId="0DE8A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">
                <v:textbox>
                  <w:txbxContent>
                    <w:p w:rsidR="00BD45F4" w:rsidP="00BD45F4" w:rsidRDefault="00BD45F4" w14:paraId="46DD253B" w14:textId="77777777">
                      <w:pPr>
                        <w:jc w:val="center"/>
                        <w:rPr>
                          <w:rFonts w:cs="Arial"/>
                          <w:sz w:val="44"/>
                        </w:rPr>
                      </w:pPr>
                      <w:r>
                        <w:rPr>
                          <w:noProof/>
                          <w:sz w:val="20"/>
                          <w:szCs w:val="20"/>
                          <w:lang w:val="en-GB" w:eastAsia="en-GB"/>
                        </w:rPr>
                        <w:drawing>
                          <wp:inline distT="0" distB="0" distL="0" distR="0" wp14:anchorId="0927B964" wp14:editId="53FFEEC5">
                            <wp:extent cx="19335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438275"/>
                                    </a:xfrm>
                                    <a:prstGeom prst="rect">
                                      <a:avLst/>
                                    </a:prstGeom>
                                    <a:noFill/>
                                    <a:ln>
                                      <a:noFill/>
                                    </a:ln>
                                  </pic:spPr>
                                </pic:pic>
                              </a:graphicData>
                            </a:graphic>
                          </wp:inline>
                        </w:drawing>
                      </w:r>
                    </w:p>
                  </w:txbxContent>
                </v:textbox>
                <w10:wrap type="square" anchorx="margin"/>
              </v:roundrect>
            </w:pict>
          </mc:Fallback>
        </mc:AlternateContent>
      </w:r>
      <w:r>
        <w:rPr>
          <w:rFonts w:asciiTheme="minorHAnsi" w:eastAsiaTheme="minorHAnsi" w:hAnsiTheme="minorHAnsi" w:cstheme="minorBidi"/>
          <w:noProof/>
          <w:lang w:val="en-GB" w:eastAsia="en-GB"/>
        </w:rPr>
        <mc:AlternateContent>
          <mc:Choice Requires="wps">
            <w:drawing>
              <wp:anchor distT="0" distB="0" distL="114300" distR="114300" simplePos="0" relativeHeight="251664384" behindDoc="0" locked="0" layoutInCell="1" allowOverlap="1" wp14:anchorId="30E65A58" wp14:editId="1024A781">
                <wp:simplePos x="0" y="0"/>
                <wp:positionH relativeFrom="column">
                  <wp:posOffset>304800</wp:posOffset>
                </wp:positionH>
                <wp:positionV relativeFrom="paragraph">
                  <wp:posOffset>4445</wp:posOffset>
                </wp:positionV>
                <wp:extent cx="5223510" cy="1348740"/>
                <wp:effectExtent l="0" t="0" r="0" b="0"/>
                <wp:wrapSquare wrapText="bothSides"/>
                <wp:docPr id="694" name="Double Bracket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510" cy="1348740"/>
                        </a:xfrm>
                        <a:prstGeom prst="bracketPair">
                          <a:avLst>
                            <a:gd name="adj" fmla="val 8051"/>
                          </a:avLst>
                        </a:prstGeom>
                        <a:ln>
                          <a:noFill/>
                          <a:headEnd/>
                          <a:tailEnd/>
                        </a:ln>
                      </wps:spPr>
                      <wps:style>
                        <a:lnRef idx="1">
                          <a:schemeClr val="dk1"/>
                        </a:lnRef>
                        <a:fillRef idx="0">
                          <a:schemeClr val="dk1"/>
                        </a:fillRef>
                        <a:effectRef idx="0">
                          <a:schemeClr val="dk1"/>
                        </a:effectRef>
                        <a:fontRef idx="minor">
                          <a:schemeClr val="tx1"/>
                        </a:fontRef>
                      </wps:style>
                      <wps:txbx>
                        <w:txbxContent>
                          <w:p w14:paraId="2E84D9D8" w14:textId="77777777" w:rsidR="00BD45F4" w:rsidRPr="00BD45F4" w:rsidRDefault="00BD45F4" w:rsidP="00BD45F4">
                            <w:pPr>
                              <w:jc w:val="center"/>
                              <w:rPr>
                                <w:rStyle w:val="Strong"/>
                                <w:rFonts w:ascii="Arial" w:hAnsi="Arial" w:cs="Arial"/>
                                <w:sz w:val="72"/>
                              </w:rPr>
                            </w:pPr>
                            <w:r w:rsidRPr="00BD45F4">
                              <w:rPr>
                                <w:rStyle w:val="Strong"/>
                                <w:rFonts w:ascii="Arial" w:hAnsi="Arial" w:cs="Arial"/>
                                <w:sz w:val="72"/>
                              </w:rPr>
                              <w:t>Academy @ Worden</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185" coordsize="21600,21600" filled="f" o:spt="185" adj="3600" path="m@0,nfqx0@0l0@2qy@0,21600em@1,nfqx21600@0l21600@2qy@1,21600em@0,nsqx0@0l0@2qy@0,21600l@1,21600qx21600@2l21600@0qy@1,xe" w14:anchorId="30E65A58">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Double Bracket 694" style="position:absolute;margin-left:24pt;margin-top:.35pt;width:411.3pt;height:10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stroked="f" type="#_x0000_t185" adj="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">
                <v:textbox inset="3.6pt,,3.6pt">
                  <w:txbxContent>
                    <w:p w:rsidRPr="00BD45F4" w:rsidR="00BD45F4" w:rsidP="00BD45F4" w:rsidRDefault="00BD45F4" w14:paraId="2E84D9D8" w14:textId="77777777">
                      <w:pPr>
                        <w:jc w:val="center"/>
                        <w:rPr>
                          <w:rStyle w:val="Strong"/>
                          <w:rFonts w:ascii="Arial" w:hAnsi="Arial" w:cs="Arial"/>
                          <w:sz w:val="72"/>
                        </w:rPr>
                      </w:pPr>
                      <w:r w:rsidRPr="00BD45F4">
                        <w:rPr>
                          <w:rStyle w:val="Strong"/>
                          <w:rFonts w:ascii="Arial" w:hAnsi="Arial" w:cs="Arial"/>
                          <w:sz w:val="72"/>
                        </w:rPr>
                        <w:t>Academy @ Worden</w:t>
                      </w:r>
                    </w:p>
                  </w:txbxContent>
                </v:textbox>
                <w10:wrap type="square"/>
              </v:shape>
            </w:pict>
          </mc:Fallback>
        </mc:AlternateContent>
      </w:r>
    </w:p>
    <w:p w14:paraId="18C87958" w14:textId="77777777" w:rsidR="00BD45F4" w:rsidRDefault="00BD45F4" w:rsidP="00BD45F4">
      <w:pPr>
        <w:rPr>
          <w:rFonts w:ascii="Arial" w:eastAsiaTheme="majorEastAsia" w:hAnsi="Arial" w:cs="Arial"/>
          <w:lang w:eastAsia="ja-JP"/>
        </w:rPr>
      </w:pPr>
    </w:p>
    <w:p w14:paraId="5DE3D48C" w14:textId="77777777" w:rsidR="00BD45F4" w:rsidRDefault="00BD45F4" w:rsidP="00BD45F4">
      <w:pPr>
        <w:rPr>
          <w:rFonts w:ascii="Arial" w:eastAsiaTheme="majorEastAsia" w:hAnsi="Arial" w:cs="Arial"/>
          <w:lang w:eastAsia="ja-JP"/>
        </w:rPr>
      </w:pPr>
    </w:p>
    <w:p w14:paraId="085DE5D1" w14:textId="77777777" w:rsidR="00BD45F4" w:rsidRDefault="00BD45F4" w:rsidP="00BD45F4">
      <w:pPr>
        <w:rPr>
          <w:rFonts w:ascii="Arial" w:eastAsiaTheme="majorEastAsia" w:hAnsi="Arial" w:cs="Arial"/>
          <w:lang w:eastAsia="ja-JP"/>
        </w:rPr>
      </w:pPr>
    </w:p>
    <w:p w14:paraId="15462612" w14:textId="77777777" w:rsidR="00BD45F4" w:rsidRDefault="00BD45F4" w:rsidP="00BD45F4">
      <w:pPr>
        <w:rPr>
          <w:rFonts w:ascii="Arial" w:eastAsiaTheme="majorEastAsia" w:hAnsi="Arial" w:cs="Arial"/>
          <w:lang w:eastAsia="ja-JP"/>
        </w:rPr>
      </w:pPr>
    </w:p>
    <w:p w14:paraId="3F2F3B49" w14:textId="77777777" w:rsidR="00BD45F4" w:rsidRDefault="00BD45F4" w:rsidP="00BD45F4">
      <w:pPr>
        <w:rPr>
          <w:rFonts w:ascii="Arial" w:hAnsi="Arial" w:cs="Arial"/>
          <w:lang w:val="en-GB" w:eastAsia="en-GB"/>
        </w:rPr>
      </w:pPr>
    </w:p>
    <w:p w14:paraId="12022295" w14:textId="77777777" w:rsidR="00BD45F4" w:rsidRDefault="00BD45F4" w:rsidP="00BD45F4">
      <w:pPr>
        <w:rPr>
          <w:rFonts w:ascii="Arial" w:eastAsiaTheme="minorHAnsi" w:hAnsi="Arial" w:cs="Arial"/>
        </w:rPr>
      </w:pPr>
    </w:p>
    <w:p w14:paraId="76F57768" w14:textId="77777777" w:rsidR="00BD45F4" w:rsidRDefault="00BD45F4" w:rsidP="00BD45F4">
      <w:pPr>
        <w:rPr>
          <w:rFonts w:ascii="Arial" w:hAnsi="Arial" w:cs="Arial"/>
        </w:rPr>
      </w:pPr>
    </w:p>
    <w:p w14:paraId="41F2C359" w14:textId="77777777" w:rsidR="00BD45F4" w:rsidRDefault="00BD45F4" w:rsidP="00BD45F4">
      <w:pPr>
        <w:spacing w:before="100" w:beforeAutospacing="1" w:after="100" w:afterAutospacing="1"/>
        <w:outlineLvl w:val="4"/>
        <w:rPr>
          <w:rFonts w:ascii="Arial" w:eastAsiaTheme="majorEastAsia" w:hAnsi="Arial" w:cs="Arial"/>
          <w:color w:val="000000" w:themeColor="text1"/>
          <w:lang w:eastAsia="ja-JP"/>
        </w:rPr>
      </w:pPr>
      <w:r>
        <w:rPr>
          <w:rFonts w:ascii="Arial" w:eastAsiaTheme="majorEastAsia" w:hAnsi="Arial" w:cs="Arial"/>
          <w:color w:val="000000" w:themeColor="text1"/>
          <w:lang w:eastAsia="ja-JP"/>
        </w:rPr>
        <w:t xml:space="preserve"> </w:t>
      </w:r>
    </w:p>
    <w:p w14:paraId="193CFCD5" w14:textId="77777777" w:rsidR="00BD45F4" w:rsidRDefault="00BD45F4" w:rsidP="00BD45F4">
      <w:pPr>
        <w:spacing w:before="100" w:beforeAutospacing="1" w:after="100" w:afterAutospacing="1"/>
        <w:outlineLvl w:val="4"/>
        <w:rPr>
          <w:rFonts w:ascii="Arial" w:eastAsiaTheme="majorEastAsia" w:hAnsi="Arial" w:cs="Arial"/>
          <w:color w:val="000000" w:themeColor="text1"/>
          <w:lang w:eastAsia="ja-JP"/>
        </w:rPr>
      </w:pPr>
    </w:p>
    <w:p w14:paraId="53BC4681" w14:textId="77777777" w:rsidR="00BD45F4" w:rsidRDefault="00BD45F4" w:rsidP="00BD45F4">
      <w:pPr>
        <w:spacing w:before="100" w:beforeAutospacing="1" w:after="100" w:afterAutospacing="1"/>
        <w:outlineLvl w:val="4"/>
        <w:rPr>
          <w:rFonts w:ascii="Arial" w:eastAsiaTheme="majorEastAsia" w:hAnsi="Arial" w:cs="Arial"/>
          <w:color w:val="000000" w:themeColor="text1"/>
          <w:lang w:eastAsia="ja-JP"/>
        </w:rPr>
      </w:pPr>
    </w:p>
    <w:p w14:paraId="78E99582" w14:textId="77777777" w:rsidR="00BD45F4" w:rsidRDefault="00BD45F4" w:rsidP="00BD45F4">
      <w:pPr>
        <w:spacing w:before="100" w:beforeAutospacing="1" w:after="100" w:afterAutospacing="1"/>
        <w:outlineLvl w:val="4"/>
        <w:rPr>
          <w:rFonts w:ascii="Arial" w:eastAsiaTheme="majorEastAsia" w:hAnsi="Arial" w:cs="Arial"/>
          <w:color w:val="000000" w:themeColor="text1"/>
          <w:lang w:eastAsia="ja-JP"/>
        </w:rPr>
      </w:pPr>
    </w:p>
    <w:p w14:paraId="3419837B" w14:textId="77777777" w:rsidR="00BD45F4" w:rsidRDefault="00BD45F4" w:rsidP="00BD45F4">
      <w:pPr>
        <w:spacing w:before="100" w:beforeAutospacing="1" w:after="100" w:afterAutospacing="1"/>
        <w:outlineLvl w:val="4"/>
        <w:rPr>
          <w:rFonts w:ascii="Arial" w:eastAsiaTheme="majorEastAsia" w:hAnsi="Arial" w:cs="Arial"/>
          <w:color w:val="000000" w:themeColor="text1"/>
          <w:lang w:eastAsia="ja-JP"/>
        </w:rPr>
      </w:pPr>
    </w:p>
    <w:p w14:paraId="51D5C4D9" w14:textId="77777777" w:rsidR="00BD45F4" w:rsidRDefault="00BD45F4" w:rsidP="00BD45F4">
      <w:pPr>
        <w:spacing w:before="100" w:beforeAutospacing="1" w:after="100" w:afterAutospacing="1"/>
        <w:jc w:val="center"/>
        <w:outlineLvl w:val="4"/>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Curriculum Policy</w:t>
      </w:r>
    </w:p>
    <w:p w14:paraId="10ED9765" w14:textId="77777777" w:rsidR="006722A5" w:rsidRDefault="00BD45F4" w:rsidP="00BD45F4">
      <w:pPr>
        <w:rPr>
          <w:rFonts w:ascii="Tahoma" w:hAnsi="Tahoma" w:cs="Tahoma"/>
        </w:rPr>
      </w:pP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5408" behindDoc="0" locked="0" layoutInCell="1" allowOverlap="1" wp14:anchorId="693AC8EB" wp14:editId="0F3ABD09">
                <wp:simplePos x="0" y="0"/>
                <wp:positionH relativeFrom="column">
                  <wp:posOffset>-55880</wp:posOffset>
                </wp:positionH>
                <wp:positionV relativeFrom="paragraph">
                  <wp:posOffset>62865</wp:posOffset>
                </wp:positionV>
                <wp:extent cx="6296660" cy="0"/>
                <wp:effectExtent l="0" t="0" r="27940" b="19050"/>
                <wp:wrapNone/>
                <wp:docPr id="17" name="Straight Connector 17"/>
                <wp:cNvGraphicFramePr/>
                <a:graphic xmlns:a="http://schemas.openxmlformats.org/drawingml/2006/main">
                  <a:graphicData uri="http://schemas.microsoft.com/office/word/2010/wordprocessingShape">
                    <wps:wsp>
                      <wps:cNvCnPr/>
                      <wps:spPr>
                        <a:xfrm flipV="1">
                          <a:off x="0" y="0"/>
                          <a:ext cx="6296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17"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black [3040]" from="-4.4pt,4.95pt" to="491.4pt,4.95pt" w14:anchorId="28DDD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JJwA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"/>
            </w:pict>
          </mc:Fallback>
        </mc:AlternateContent>
      </w:r>
    </w:p>
    <w:p w14:paraId="05D5BA03" w14:textId="77777777" w:rsidR="006722A5" w:rsidRDefault="006722A5">
      <w:pPr>
        <w:rPr>
          <w:rFonts w:ascii="Tahoma" w:hAnsi="Tahoma" w:cs="Tahoma"/>
        </w:rPr>
      </w:pPr>
    </w:p>
    <w:p w14:paraId="734DC108" w14:textId="77777777" w:rsidR="006722A5" w:rsidRDefault="006722A5">
      <w:pPr>
        <w:rPr>
          <w:rFonts w:ascii="Tahoma" w:hAnsi="Tahoma" w:cs="Tahoma"/>
        </w:rPr>
      </w:pPr>
    </w:p>
    <w:p w14:paraId="08F335BD" w14:textId="77777777" w:rsidR="006722A5" w:rsidRDefault="006722A5">
      <w:pPr>
        <w:rPr>
          <w:rFonts w:ascii="Tahoma" w:hAnsi="Tahoma" w:cs="Tahoma"/>
        </w:rPr>
      </w:pPr>
    </w:p>
    <w:p w14:paraId="75614170" w14:textId="77777777" w:rsidR="006722A5" w:rsidRDefault="006722A5">
      <w:pPr>
        <w:rPr>
          <w:rFonts w:ascii="Tahoma" w:hAnsi="Tahoma" w:cs="Tahoma"/>
        </w:rPr>
      </w:pPr>
    </w:p>
    <w:p w14:paraId="2F186538" w14:textId="77777777" w:rsidR="00BD45F4" w:rsidRDefault="00BD45F4">
      <w:pPr>
        <w:rPr>
          <w:rFonts w:ascii="Tahoma" w:hAnsi="Tahoma" w:cs="Tahoma"/>
        </w:rPr>
      </w:pPr>
    </w:p>
    <w:p w14:paraId="55EFCED0" w14:textId="77777777" w:rsidR="00BD45F4" w:rsidRDefault="00BD45F4">
      <w:pPr>
        <w:rPr>
          <w:rFonts w:ascii="Tahoma" w:hAnsi="Tahoma" w:cs="Tahoma"/>
        </w:rPr>
      </w:pPr>
    </w:p>
    <w:p w14:paraId="6BDDE79D" w14:textId="77777777" w:rsidR="00BD45F4" w:rsidRDefault="00BD45F4">
      <w:pPr>
        <w:rPr>
          <w:rFonts w:ascii="Tahoma" w:hAnsi="Tahoma" w:cs="Tahoma"/>
        </w:rPr>
      </w:pPr>
    </w:p>
    <w:p w14:paraId="3B0B5B03" w14:textId="77777777" w:rsidR="00BD45F4" w:rsidRDefault="00BD45F4">
      <w:pPr>
        <w:rPr>
          <w:rFonts w:ascii="Tahoma" w:hAnsi="Tahoma" w:cs="Tahoma"/>
        </w:rPr>
      </w:pPr>
    </w:p>
    <w:p w14:paraId="3DAF4800" w14:textId="77777777" w:rsidR="00BD45F4" w:rsidRDefault="00BD45F4">
      <w:pPr>
        <w:rPr>
          <w:rFonts w:ascii="Tahoma" w:hAnsi="Tahoma" w:cs="Tahoma"/>
        </w:rPr>
      </w:pPr>
    </w:p>
    <w:p w14:paraId="0869ED8A" w14:textId="77777777" w:rsidR="00BD45F4" w:rsidRDefault="00BD45F4">
      <w:pPr>
        <w:rPr>
          <w:rFonts w:ascii="Tahoma" w:hAnsi="Tahoma" w:cs="Tahoma"/>
        </w:rPr>
      </w:pPr>
    </w:p>
    <w:p w14:paraId="62CA69D3" w14:textId="77777777" w:rsidR="006722A5" w:rsidRDefault="006722A5">
      <w:pPr>
        <w:rPr>
          <w:rFonts w:ascii="Tahoma" w:hAnsi="Tahoma" w:cs="Tahoma"/>
        </w:rPr>
      </w:pPr>
    </w:p>
    <w:p w14:paraId="0A4AA151" w14:textId="77777777" w:rsidR="006722A5" w:rsidRDefault="006722A5">
      <w:pPr>
        <w:jc w:val="center"/>
        <w:rPr>
          <w:rFonts w:ascii="Tahoma" w:hAnsi="Tahoma" w:cs="Tahoma"/>
          <w:b/>
        </w:rPr>
      </w:pPr>
    </w:p>
    <w:p w14:paraId="6C1B55D9" w14:textId="3E42B679" w:rsidR="006722A5" w:rsidRPr="00D15D1A" w:rsidRDefault="00D15D1A" w:rsidP="00D15D1A">
      <w:pPr>
        <w:rPr>
          <w:rFonts w:ascii="Tahoma" w:hAnsi="Tahoma" w:cs="Tahoma"/>
        </w:rPr>
      </w:pPr>
      <w:r w:rsidRPr="74EC4BCB">
        <w:rPr>
          <w:rFonts w:ascii="Tahoma" w:hAnsi="Tahoma" w:cs="Tahoma"/>
        </w:rPr>
        <w:t xml:space="preserve">PLC </w:t>
      </w:r>
      <w:r w:rsidR="008F3A76">
        <w:rPr>
          <w:rFonts w:ascii="Tahoma" w:hAnsi="Tahoma" w:cs="Tahoma"/>
        </w:rPr>
        <w:t>3001</w:t>
      </w:r>
      <w:r w:rsidRPr="74EC4BCB">
        <w:rPr>
          <w:rFonts w:ascii="Tahoma" w:hAnsi="Tahoma" w:cs="Tahoma"/>
        </w:rPr>
        <w:t>2</w:t>
      </w:r>
      <w:r w:rsidR="008F3A76">
        <w:rPr>
          <w:rFonts w:ascii="Tahoma" w:hAnsi="Tahoma" w:cs="Tahoma"/>
        </w:rPr>
        <w:t>4</w:t>
      </w:r>
    </w:p>
    <w:p w14:paraId="595006F6" w14:textId="77777777" w:rsidR="004D4728" w:rsidRPr="00E009C7" w:rsidRDefault="004D4728" w:rsidP="004D4728">
      <w:pPr>
        <w:shd w:val="clear" w:color="auto" w:fill="FFFFFF"/>
        <w:spacing w:line="360" w:lineRule="atLeast"/>
        <w:rPr>
          <w:rFonts w:ascii="Arial" w:hAnsi="Arial" w:cs="Arial"/>
          <w:b/>
          <w:sz w:val="28"/>
        </w:rPr>
      </w:pPr>
      <w:r w:rsidRPr="00E009C7">
        <w:rPr>
          <w:rFonts w:ascii="Arial" w:hAnsi="Arial" w:cs="Arial"/>
          <w:b/>
          <w:sz w:val="28"/>
        </w:rPr>
        <w:lastRenderedPageBreak/>
        <w:t>Intentions</w:t>
      </w:r>
    </w:p>
    <w:p w14:paraId="6E27ECB2" w14:textId="77777777" w:rsidR="004D4728" w:rsidRPr="00E009C7" w:rsidRDefault="004D4728" w:rsidP="004D4728">
      <w:pPr>
        <w:shd w:val="clear" w:color="auto" w:fill="FFFFFF"/>
        <w:contextualSpacing/>
        <w:rPr>
          <w:rFonts w:ascii="Arial" w:hAnsi="Arial" w:cs="Arial"/>
        </w:rPr>
      </w:pPr>
      <w:r w:rsidRPr="00E009C7">
        <w:rPr>
          <w:rFonts w:ascii="Arial" w:hAnsi="Arial" w:cs="Arial"/>
        </w:rPr>
        <w:t>We are proud of our happy, purposeful and thriving school which provides excellent opportunities for all its pupils to succeed. The Academy has an outstanding reputation for high academic achievement and educational standards. Learning is the central focus of all that is done at Worden and we are committed to developing the whole child and providing opportunities that are essential for personal, intellectual, emotional and social growth.</w:t>
      </w:r>
    </w:p>
    <w:p w14:paraId="0CB066FF" w14:textId="77777777" w:rsidR="004D4728" w:rsidRPr="00E009C7" w:rsidRDefault="004D4728" w:rsidP="004D4728">
      <w:pPr>
        <w:shd w:val="clear" w:color="auto" w:fill="FFFFFF"/>
        <w:contextualSpacing/>
        <w:rPr>
          <w:rFonts w:ascii="Arial" w:hAnsi="Arial" w:cs="Arial"/>
        </w:rPr>
      </w:pPr>
    </w:p>
    <w:p w14:paraId="666C01B4" w14:textId="77777777" w:rsidR="004D4728" w:rsidRPr="00E009C7" w:rsidRDefault="004D4728" w:rsidP="004D4728">
      <w:pPr>
        <w:shd w:val="clear" w:color="auto" w:fill="FFFFFF"/>
        <w:contextualSpacing/>
        <w:rPr>
          <w:rFonts w:ascii="Arial" w:hAnsi="Arial" w:cs="Arial"/>
          <w:color w:val="535253"/>
          <w:lang w:val="en-GB" w:eastAsia="en-GB"/>
        </w:rPr>
      </w:pPr>
      <w:r w:rsidRPr="00E009C7">
        <w:rPr>
          <w:rFonts w:ascii="Arial" w:hAnsi="Arial" w:cs="Arial"/>
        </w:rPr>
        <w:t>Worden</w:t>
      </w:r>
      <w:r w:rsidRPr="00E009C7">
        <w:rPr>
          <w:rFonts w:ascii="Arial" w:hAnsi="Arial" w:cs="Arial"/>
          <w:color w:val="000000"/>
        </w:rPr>
        <w:t> is a dynamic and constantly improving school, where all members of our community are encouraged to work in an atmosphere of mutual respect. This is an integral part of our school ethos, which supports friendship and co-operation. The positive relationships we build with parents are a real strength of our school and the support they give us contributes significantly to our success.</w:t>
      </w:r>
    </w:p>
    <w:p w14:paraId="588A31A7" w14:textId="77777777" w:rsidR="004D4728" w:rsidRPr="00211C40" w:rsidRDefault="004D4728" w:rsidP="004D4728">
      <w:pPr>
        <w:shd w:val="clear" w:color="auto" w:fill="FFFFFF"/>
        <w:contextualSpacing/>
        <w:rPr>
          <w:rFonts w:ascii="Arial" w:hAnsi="Arial" w:cs="Arial"/>
          <w:color w:val="535253"/>
          <w:lang w:val="en-GB" w:eastAsia="en-GB"/>
        </w:rPr>
      </w:pPr>
      <w:r w:rsidRPr="00E009C7">
        <w:rPr>
          <w:rFonts w:ascii="Arial" w:hAnsi="Arial" w:cs="Arial"/>
          <w:color w:val="535253"/>
          <w:lang w:val="en-GB" w:eastAsia="en-GB"/>
        </w:rPr>
        <w:t xml:space="preserve"> </w:t>
      </w:r>
    </w:p>
    <w:p w14:paraId="489FB6A6" w14:textId="77777777" w:rsidR="004D4728" w:rsidRPr="00C54C62" w:rsidRDefault="004D4728" w:rsidP="004D4728">
      <w:pPr>
        <w:shd w:val="clear" w:color="auto" w:fill="FFFFFF"/>
        <w:spacing w:after="300"/>
        <w:contextualSpacing/>
        <w:rPr>
          <w:rFonts w:ascii="Arial" w:hAnsi="Arial" w:cs="Arial"/>
          <w:lang w:val="en-GB" w:eastAsia="en-GB"/>
        </w:rPr>
      </w:pPr>
      <w:r w:rsidRPr="00C54C62">
        <w:rPr>
          <w:rFonts w:ascii="Arial" w:hAnsi="Arial" w:cs="Arial"/>
          <w:lang w:val="en-GB" w:eastAsia="en-GB"/>
        </w:rPr>
        <w:t xml:space="preserve">In order to help our </w:t>
      </w:r>
      <w:proofErr w:type="gramStart"/>
      <w:r w:rsidRPr="00C54C62">
        <w:rPr>
          <w:rFonts w:ascii="Arial" w:hAnsi="Arial" w:cs="Arial"/>
          <w:lang w:val="en-GB" w:eastAsia="en-GB"/>
        </w:rPr>
        <w:t>pupils</w:t>
      </w:r>
      <w:proofErr w:type="gramEnd"/>
      <w:r w:rsidRPr="00C54C62">
        <w:rPr>
          <w:rFonts w:ascii="Arial" w:hAnsi="Arial" w:cs="Arial"/>
          <w:lang w:val="en-GB" w:eastAsia="en-GB"/>
        </w:rPr>
        <w:t xml:space="preserve"> develop we believe it is for our pupils to explore all their talents and experience a wide range of opportunities. To this end we look to ensure our curriculum is broad, balanced, relevant, and personalised.</w:t>
      </w:r>
    </w:p>
    <w:p w14:paraId="2D5D67E1" w14:textId="6DA8E163" w:rsidR="004D4728" w:rsidRDefault="004D4728" w:rsidP="004D4728">
      <w:pPr>
        <w:rPr>
          <w:rFonts w:ascii="Arial" w:hAnsi="Arial" w:cs="Arial"/>
          <w:b/>
        </w:rPr>
      </w:pPr>
    </w:p>
    <w:p w14:paraId="02DB91D3" w14:textId="77777777" w:rsidR="00FF7569" w:rsidRDefault="00FF7569" w:rsidP="004D4728">
      <w:pPr>
        <w:rPr>
          <w:rFonts w:ascii="Arial" w:hAnsi="Arial" w:cs="Arial"/>
          <w:b/>
        </w:rPr>
      </w:pPr>
    </w:p>
    <w:p w14:paraId="7366E6D8" w14:textId="77777777" w:rsidR="004D4728" w:rsidRPr="00E009C7" w:rsidRDefault="004D4728" w:rsidP="004D4728">
      <w:pPr>
        <w:rPr>
          <w:rFonts w:ascii="Arial" w:hAnsi="Arial" w:cs="Arial"/>
          <w:b/>
        </w:rPr>
      </w:pPr>
      <w:r w:rsidRPr="00E009C7">
        <w:rPr>
          <w:rFonts w:ascii="Arial" w:hAnsi="Arial" w:cs="Arial"/>
          <w:b/>
        </w:rPr>
        <w:t>Curriculum principles</w:t>
      </w:r>
    </w:p>
    <w:p w14:paraId="4DB2F0F1" w14:textId="77777777" w:rsidR="004D4728" w:rsidRDefault="004D4728" w:rsidP="004D4728">
      <w:pPr>
        <w:pStyle w:val="ListParagraph"/>
        <w:numPr>
          <w:ilvl w:val="0"/>
          <w:numId w:val="10"/>
        </w:numPr>
        <w:rPr>
          <w:rFonts w:ascii="Arial" w:hAnsi="Arial" w:cs="Arial"/>
        </w:rPr>
      </w:pPr>
      <w:r w:rsidRPr="00E009C7">
        <w:rPr>
          <w:rFonts w:ascii="Arial" w:hAnsi="Arial" w:cs="Arial"/>
        </w:rPr>
        <w:t>Clear curriculum progress over 5 years.</w:t>
      </w:r>
    </w:p>
    <w:p w14:paraId="64D22CC8" w14:textId="77777777" w:rsidR="004D4728" w:rsidRPr="00E27EEC" w:rsidRDefault="004D4728" w:rsidP="004D4728">
      <w:pPr>
        <w:pStyle w:val="ListParagraph"/>
        <w:numPr>
          <w:ilvl w:val="0"/>
          <w:numId w:val="10"/>
        </w:numPr>
        <w:rPr>
          <w:rFonts w:ascii="Arial" w:hAnsi="Arial" w:cs="Arial"/>
        </w:rPr>
      </w:pPr>
      <w:r>
        <w:rPr>
          <w:rFonts w:ascii="Arial" w:hAnsi="Arial" w:cs="Arial"/>
        </w:rPr>
        <w:t>Pupils study a broad and balanced curriculum and receive detailed careers guidance to ensure that they have the skills, resilience and knowledge in order to progress to the next stages of their education at post 16 and beyond.</w:t>
      </w:r>
    </w:p>
    <w:p w14:paraId="6E0CEFB0" w14:textId="565F845A" w:rsidR="004D4728" w:rsidRPr="00474CEA" w:rsidRDefault="004D4728" w:rsidP="00474CEA">
      <w:pPr>
        <w:pStyle w:val="ListParagraph"/>
        <w:numPr>
          <w:ilvl w:val="0"/>
          <w:numId w:val="10"/>
        </w:numPr>
        <w:rPr>
          <w:rFonts w:ascii="Arial" w:hAnsi="Arial" w:cs="Arial"/>
        </w:rPr>
      </w:pPr>
      <w:r w:rsidRPr="00E009C7">
        <w:rPr>
          <w:rFonts w:ascii="Arial" w:hAnsi="Arial" w:cs="Arial"/>
        </w:rPr>
        <w:t>There should be depth before breadth.</w:t>
      </w:r>
      <w:r w:rsidR="00474CEA">
        <w:rPr>
          <w:rFonts w:ascii="Arial" w:hAnsi="Arial" w:cs="Arial"/>
        </w:rPr>
        <w:t xml:space="preserve"> </w:t>
      </w:r>
      <w:proofErr w:type="spellStart"/>
      <w:r w:rsidRPr="00474CEA">
        <w:rPr>
          <w:rFonts w:ascii="Arial" w:hAnsi="Arial" w:cs="Arial"/>
        </w:rPr>
        <w:t>Maximise</w:t>
      </w:r>
      <w:proofErr w:type="spellEnd"/>
      <w:r w:rsidRPr="00474CEA">
        <w:rPr>
          <w:rFonts w:ascii="Arial" w:hAnsi="Arial" w:cs="Arial"/>
        </w:rPr>
        <w:t xml:space="preserve"> learning time in all subjects.</w:t>
      </w:r>
    </w:p>
    <w:p w14:paraId="01541685" w14:textId="082E8303" w:rsidR="004D4728" w:rsidRPr="00E009C7" w:rsidRDefault="004D4728" w:rsidP="004D4728">
      <w:pPr>
        <w:pStyle w:val="ListParagraph"/>
        <w:numPr>
          <w:ilvl w:val="0"/>
          <w:numId w:val="10"/>
        </w:numPr>
        <w:rPr>
          <w:rFonts w:ascii="Arial" w:hAnsi="Arial" w:cs="Arial"/>
        </w:rPr>
      </w:pPr>
      <w:r w:rsidRPr="00E009C7">
        <w:rPr>
          <w:rFonts w:ascii="Arial" w:hAnsi="Arial" w:cs="Arial"/>
        </w:rPr>
        <w:t>Focus is given to English and Mathematics to ensure that students have the essential skills needed for life and to access the full curriculum.  This is achieved through</w:t>
      </w:r>
      <w:r w:rsidR="00246A8C">
        <w:rPr>
          <w:rFonts w:ascii="Arial" w:hAnsi="Arial" w:cs="Arial"/>
        </w:rPr>
        <w:t xml:space="preserve"> White Rose</w:t>
      </w:r>
      <w:r w:rsidRPr="00E009C7">
        <w:rPr>
          <w:rFonts w:ascii="Arial" w:hAnsi="Arial" w:cs="Arial"/>
        </w:rPr>
        <w:t xml:space="preserve"> Mathematics, Accelerated Reader, expanded vocabulary</w:t>
      </w:r>
      <w:r>
        <w:rPr>
          <w:rFonts w:ascii="Arial" w:hAnsi="Arial" w:cs="Arial"/>
        </w:rPr>
        <w:t xml:space="preserve"> through reading, use of tier 2 &amp; 3 words</w:t>
      </w:r>
      <w:r w:rsidRPr="00E009C7">
        <w:rPr>
          <w:rFonts w:ascii="Arial" w:hAnsi="Arial" w:cs="Arial"/>
        </w:rPr>
        <w:t xml:space="preserve"> and </w:t>
      </w:r>
      <w:r>
        <w:rPr>
          <w:rFonts w:ascii="Arial" w:hAnsi="Arial" w:cs="Arial"/>
        </w:rPr>
        <w:t xml:space="preserve">explicit </w:t>
      </w:r>
      <w:r w:rsidRPr="00E009C7">
        <w:rPr>
          <w:rFonts w:ascii="Arial" w:hAnsi="Arial" w:cs="Arial"/>
        </w:rPr>
        <w:t>English</w:t>
      </w:r>
      <w:r>
        <w:rPr>
          <w:rFonts w:ascii="Arial" w:hAnsi="Arial" w:cs="Arial"/>
        </w:rPr>
        <w:t xml:space="preserve"> language and literature teaching</w:t>
      </w:r>
      <w:r w:rsidRPr="00E009C7">
        <w:rPr>
          <w:rFonts w:ascii="Arial" w:hAnsi="Arial" w:cs="Arial"/>
        </w:rPr>
        <w:t>.</w:t>
      </w:r>
    </w:p>
    <w:p w14:paraId="597F25C7" w14:textId="77777777" w:rsidR="004D4728" w:rsidRDefault="004D4728" w:rsidP="004D4728">
      <w:pPr>
        <w:pStyle w:val="ListParagraph"/>
        <w:numPr>
          <w:ilvl w:val="0"/>
          <w:numId w:val="10"/>
        </w:numPr>
        <w:rPr>
          <w:rFonts w:ascii="Arial" w:hAnsi="Arial" w:cs="Arial"/>
        </w:rPr>
      </w:pPr>
      <w:r w:rsidRPr="00E009C7">
        <w:rPr>
          <w:rFonts w:ascii="Arial" w:hAnsi="Arial" w:cs="Arial"/>
        </w:rPr>
        <w:t xml:space="preserve">Cohort curriculum </w:t>
      </w:r>
      <w:proofErr w:type="spellStart"/>
      <w:r w:rsidRPr="00E009C7">
        <w:rPr>
          <w:rFonts w:ascii="Arial" w:hAnsi="Arial" w:cs="Arial"/>
        </w:rPr>
        <w:t>personalisation</w:t>
      </w:r>
      <w:proofErr w:type="spellEnd"/>
      <w:r w:rsidRPr="00E009C7">
        <w:rPr>
          <w:rFonts w:ascii="Arial" w:hAnsi="Arial" w:cs="Arial"/>
        </w:rPr>
        <w:t xml:space="preserve"> through options.</w:t>
      </w:r>
    </w:p>
    <w:p w14:paraId="7DD9233C" w14:textId="77777777" w:rsidR="004D4728" w:rsidRPr="00E27EEC" w:rsidRDefault="004D4728" w:rsidP="004D4728">
      <w:pPr>
        <w:numPr>
          <w:ilvl w:val="0"/>
          <w:numId w:val="10"/>
        </w:numPr>
        <w:spacing w:before="100" w:beforeAutospacing="1" w:after="100" w:afterAutospacing="1"/>
        <w:rPr>
          <w:rFonts w:ascii="Arial" w:hAnsi="Arial" w:cs="Arial"/>
          <w:color w:val="000000"/>
        </w:rPr>
      </w:pPr>
      <w:r>
        <w:rPr>
          <w:rFonts w:ascii="Arial" w:hAnsi="Arial" w:cs="Arial"/>
          <w:color w:val="000000"/>
        </w:rPr>
        <w:t>The curriculum is underpinned by subject experts that receive in house and external training.  Staff CPD is linked to the SIP, focused around pedagogical research and tailored to the individuals, cohort and school needs as appropriate.  As part of this CPD, staff develop their pedagogy through the reading and discussion and then implementation of research.</w:t>
      </w:r>
    </w:p>
    <w:p w14:paraId="0E29B886" w14:textId="77777777" w:rsidR="004D4728" w:rsidRPr="00E27EEC" w:rsidRDefault="004D4728" w:rsidP="004D4728">
      <w:pPr>
        <w:numPr>
          <w:ilvl w:val="0"/>
          <w:numId w:val="10"/>
        </w:numPr>
        <w:spacing w:before="100" w:beforeAutospacing="1" w:after="100" w:afterAutospacing="1"/>
        <w:rPr>
          <w:rFonts w:ascii="Arial" w:hAnsi="Arial" w:cs="Arial"/>
          <w:color w:val="000000"/>
        </w:rPr>
      </w:pPr>
      <w:r w:rsidRPr="00E27EEC">
        <w:rPr>
          <w:rFonts w:ascii="Arial" w:hAnsi="Arial" w:cs="Arial"/>
          <w:color w:val="000000"/>
        </w:rPr>
        <w:t xml:space="preserve">Successful students </w:t>
      </w:r>
      <w:r>
        <w:rPr>
          <w:rFonts w:ascii="Arial" w:hAnsi="Arial" w:cs="Arial"/>
          <w:color w:val="000000"/>
        </w:rPr>
        <w:t xml:space="preserve">not only achieve well, but participate well in school activities.  Physical and mental health is a key part of our Physical Education and pastoral education offer. </w:t>
      </w:r>
    </w:p>
    <w:p w14:paraId="7198ACBE" w14:textId="3C75ECB2" w:rsidR="004D4728" w:rsidRDefault="004D4728" w:rsidP="004D4728">
      <w:pPr>
        <w:pStyle w:val="ListParagraph"/>
        <w:rPr>
          <w:rFonts w:ascii="Arial" w:hAnsi="Arial" w:cs="Arial"/>
        </w:rPr>
      </w:pPr>
    </w:p>
    <w:p w14:paraId="1306467B" w14:textId="72CA90AE" w:rsidR="00FF7569" w:rsidRDefault="00FF7569" w:rsidP="004D4728">
      <w:pPr>
        <w:pStyle w:val="ListParagraph"/>
        <w:rPr>
          <w:rFonts w:ascii="Arial" w:hAnsi="Arial" w:cs="Arial"/>
        </w:rPr>
      </w:pPr>
    </w:p>
    <w:p w14:paraId="601D65A9" w14:textId="62D1E75F" w:rsidR="00FF7569" w:rsidRDefault="00FF7569" w:rsidP="004D4728">
      <w:pPr>
        <w:pStyle w:val="ListParagraph"/>
        <w:rPr>
          <w:rFonts w:ascii="Arial" w:hAnsi="Arial" w:cs="Arial"/>
        </w:rPr>
      </w:pPr>
    </w:p>
    <w:p w14:paraId="29A625B1" w14:textId="77777777" w:rsidR="00FF7569" w:rsidRPr="00E009C7" w:rsidRDefault="00FF7569" w:rsidP="004D4728">
      <w:pPr>
        <w:pStyle w:val="ListParagraph"/>
        <w:rPr>
          <w:rFonts w:ascii="Arial" w:hAnsi="Arial" w:cs="Arial"/>
        </w:rPr>
      </w:pPr>
    </w:p>
    <w:p w14:paraId="0927DA7B" w14:textId="77777777" w:rsidR="004D4728" w:rsidRPr="00E009C7" w:rsidRDefault="004D4728" w:rsidP="004D4728">
      <w:pPr>
        <w:rPr>
          <w:rFonts w:ascii="Arial" w:hAnsi="Arial" w:cs="Arial"/>
          <w:b/>
          <w:sz w:val="28"/>
        </w:rPr>
      </w:pPr>
      <w:r w:rsidRPr="00E009C7">
        <w:rPr>
          <w:rFonts w:ascii="Arial" w:hAnsi="Arial" w:cs="Arial"/>
          <w:b/>
          <w:sz w:val="28"/>
        </w:rPr>
        <w:lastRenderedPageBreak/>
        <w:t>Implementation</w:t>
      </w:r>
    </w:p>
    <w:p w14:paraId="58F5520F" w14:textId="77777777" w:rsidR="004D4728" w:rsidRPr="00E009C7" w:rsidRDefault="004D4728" w:rsidP="004D4728">
      <w:pPr>
        <w:rPr>
          <w:rFonts w:ascii="Arial" w:hAnsi="Arial" w:cs="Arial"/>
        </w:rPr>
      </w:pPr>
    </w:p>
    <w:p w14:paraId="5659FE30" w14:textId="77777777" w:rsidR="004D4728" w:rsidRPr="00E009C7" w:rsidRDefault="004D4728" w:rsidP="004D4728">
      <w:pPr>
        <w:rPr>
          <w:rFonts w:ascii="Arial" w:hAnsi="Arial" w:cs="Arial"/>
        </w:rPr>
      </w:pPr>
      <w:r w:rsidRPr="00E009C7">
        <w:rPr>
          <w:rFonts w:ascii="Arial" w:hAnsi="Arial" w:cs="Arial"/>
        </w:rPr>
        <w:t>The school’s curriculum follows statutory requirements and the requirements of the National Curriculum.</w:t>
      </w:r>
    </w:p>
    <w:p w14:paraId="55795120" w14:textId="77777777" w:rsidR="004D4728" w:rsidRPr="00E009C7" w:rsidRDefault="004D4728" w:rsidP="004D4728">
      <w:pPr>
        <w:ind w:left="795"/>
        <w:rPr>
          <w:rFonts w:ascii="Arial" w:hAnsi="Arial" w:cs="Arial"/>
          <w:b/>
        </w:rPr>
      </w:pPr>
    </w:p>
    <w:p w14:paraId="2D82F4D7" w14:textId="5C431A8B" w:rsidR="004D4728" w:rsidRDefault="004D4728" w:rsidP="00FF7569">
      <w:pPr>
        <w:rPr>
          <w:rFonts w:ascii="Arial" w:hAnsi="Arial" w:cs="Arial"/>
        </w:rPr>
      </w:pPr>
      <w:r w:rsidRPr="00E009C7">
        <w:rPr>
          <w:rFonts w:ascii="Arial" w:hAnsi="Arial" w:cs="Arial"/>
        </w:rPr>
        <w:t xml:space="preserve">The school timetable is based around a </w:t>
      </w:r>
      <w:proofErr w:type="gramStart"/>
      <w:r w:rsidR="00246A8C">
        <w:rPr>
          <w:rFonts w:ascii="Arial" w:hAnsi="Arial" w:cs="Arial"/>
        </w:rPr>
        <w:t xml:space="preserve">25 </w:t>
      </w:r>
      <w:r w:rsidRPr="00E009C7">
        <w:rPr>
          <w:rFonts w:ascii="Arial" w:hAnsi="Arial" w:cs="Arial"/>
        </w:rPr>
        <w:t>period</w:t>
      </w:r>
      <w:proofErr w:type="gramEnd"/>
      <w:r w:rsidRPr="00E009C7">
        <w:rPr>
          <w:rFonts w:ascii="Arial" w:hAnsi="Arial" w:cs="Arial"/>
        </w:rPr>
        <w:t xml:space="preserve"> week with lessons weighted towards the morning sessions to help improve and facilitate learning (four lessons in the morning and </w:t>
      </w:r>
      <w:r w:rsidR="00246A8C">
        <w:rPr>
          <w:rFonts w:ascii="Arial" w:hAnsi="Arial" w:cs="Arial"/>
        </w:rPr>
        <w:t>one</w:t>
      </w:r>
      <w:r w:rsidRPr="00E009C7">
        <w:rPr>
          <w:rFonts w:ascii="Arial" w:hAnsi="Arial" w:cs="Arial"/>
        </w:rPr>
        <w:t xml:space="preserve"> after lunch)</w:t>
      </w:r>
      <w:r w:rsidR="00730D7B">
        <w:rPr>
          <w:rFonts w:ascii="Arial" w:hAnsi="Arial" w:cs="Arial"/>
        </w:rPr>
        <w:t>.</w:t>
      </w:r>
    </w:p>
    <w:p w14:paraId="11C19152" w14:textId="49F0B19C" w:rsidR="00861329" w:rsidRDefault="00861329" w:rsidP="00FF7569">
      <w:pPr>
        <w:rPr>
          <w:rFonts w:ascii="Arial" w:hAnsi="Arial" w:cs="Arial"/>
        </w:rPr>
      </w:pPr>
    </w:p>
    <w:p w14:paraId="3CB64B69" w14:textId="1044ECD1" w:rsidR="00730D7B" w:rsidRDefault="00861329" w:rsidP="00861329">
      <w:pPr>
        <w:rPr>
          <w:rFonts w:ascii="Arial" w:hAnsi="Arial" w:cs="Arial"/>
        </w:rPr>
      </w:pPr>
      <w:r w:rsidRPr="00E009C7">
        <w:rPr>
          <w:rFonts w:ascii="Arial" w:hAnsi="Arial" w:cs="Arial"/>
        </w:rPr>
        <w:t xml:space="preserve">All pupils in the school study English, </w:t>
      </w:r>
      <w:proofErr w:type="spellStart"/>
      <w:r>
        <w:rPr>
          <w:rFonts w:ascii="Arial" w:hAnsi="Arial" w:cs="Arial"/>
        </w:rPr>
        <w:t>m</w:t>
      </w:r>
      <w:r w:rsidRPr="00E009C7">
        <w:rPr>
          <w:rFonts w:ascii="Arial" w:hAnsi="Arial" w:cs="Arial"/>
        </w:rPr>
        <w:t>aths</w:t>
      </w:r>
      <w:proofErr w:type="spellEnd"/>
      <w:r w:rsidRPr="00E009C7">
        <w:rPr>
          <w:rFonts w:ascii="Arial" w:hAnsi="Arial" w:cs="Arial"/>
        </w:rPr>
        <w:t xml:space="preserve">, </w:t>
      </w:r>
      <w:r>
        <w:rPr>
          <w:rFonts w:ascii="Arial" w:hAnsi="Arial" w:cs="Arial"/>
        </w:rPr>
        <w:t>s</w:t>
      </w:r>
      <w:r w:rsidRPr="00E009C7">
        <w:rPr>
          <w:rFonts w:ascii="Arial" w:hAnsi="Arial" w:cs="Arial"/>
        </w:rPr>
        <w:t xml:space="preserve">cience, PE, RE, PSHE in both Key Stages.  </w:t>
      </w:r>
      <w:proofErr w:type="gramStart"/>
      <w:r w:rsidRPr="00E009C7">
        <w:rPr>
          <w:rFonts w:ascii="Arial" w:hAnsi="Arial" w:cs="Arial"/>
        </w:rPr>
        <w:t>However</w:t>
      </w:r>
      <w:proofErr w:type="gramEnd"/>
      <w:r w:rsidRPr="00E009C7">
        <w:rPr>
          <w:rFonts w:ascii="Arial" w:hAnsi="Arial" w:cs="Arial"/>
        </w:rPr>
        <w:t xml:space="preserve"> the structure of each year’s curriculum is as follows</w:t>
      </w:r>
      <w:r>
        <w:rPr>
          <w:rFonts w:ascii="Arial" w:hAnsi="Arial" w:cs="Arial"/>
        </w:rPr>
        <w:t>:</w:t>
      </w:r>
    </w:p>
    <w:p w14:paraId="195E6E4A" w14:textId="00C532AE" w:rsidR="002674E6" w:rsidRDefault="00210157" w:rsidP="00861329">
      <w:pPr>
        <w:rPr>
          <w:rFonts w:ascii="Arial" w:hAnsi="Arial" w:cs="Arial"/>
        </w:rPr>
      </w:pPr>
      <w:r w:rsidRPr="00210157">
        <w:rPr>
          <w:rFonts w:ascii="Arial" w:hAnsi="Arial" w:cs="Arial"/>
          <w:noProof/>
        </w:rPr>
        <w:drawing>
          <wp:anchor distT="0" distB="0" distL="114300" distR="114300" simplePos="0" relativeHeight="251666432" behindDoc="0" locked="0" layoutInCell="1" allowOverlap="1" wp14:anchorId="289E81FD" wp14:editId="5EA83796">
            <wp:simplePos x="0" y="0"/>
            <wp:positionH relativeFrom="column">
              <wp:posOffset>-785812</wp:posOffset>
            </wp:positionH>
            <wp:positionV relativeFrom="paragraph">
              <wp:posOffset>100330</wp:posOffset>
            </wp:positionV>
            <wp:extent cx="7207336" cy="933450"/>
            <wp:effectExtent l="0" t="0" r="0" b="0"/>
            <wp:wrapNone/>
            <wp:docPr id="1187855548" name="Picture 1" descr="A blue and yellow rectangular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55548" name="Picture 1" descr="A blue and yellow rectangular objec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24814" cy="935714"/>
                    </a:xfrm>
                    <a:prstGeom prst="rect">
                      <a:avLst/>
                    </a:prstGeom>
                  </pic:spPr>
                </pic:pic>
              </a:graphicData>
            </a:graphic>
            <wp14:sizeRelH relativeFrom="margin">
              <wp14:pctWidth>0</wp14:pctWidth>
            </wp14:sizeRelH>
            <wp14:sizeRelV relativeFrom="margin">
              <wp14:pctHeight>0</wp14:pctHeight>
            </wp14:sizeRelV>
          </wp:anchor>
        </w:drawing>
      </w:r>
    </w:p>
    <w:p w14:paraId="1357B672" w14:textId="11C2FF34" w:rsidR="00246A8C" w:rsidRDefault="00246A8C" w:rsidP="00861329">
      <w:pPr>
        <w:rPr>
          <w:rFonts w:ascii="Arial" w:hAnsi="Arial" w:cs="Arial"/>
        </w:rPr>
      </w:pPr>
    </w:p>
    <w:p w14:paraId="6E6F27DE" w14:textId="0184B746" w:rsidR="004D4728" w:rsidRDefault="004D4728" w:rsidP="004D4728">
      <w:pPr>
        <w:rPr>
          <w:rFonts w:ascii="Arial" w:hAnsi="Arial" w:cs="Arial"/>
        </w:rPr>
      </w:pPr>
    </w:p>
    <w:p w14:paraId="5B77B2CC" w14:textId="1A13290F" w:rsidR="002674E6" w:rsidRDefault="002674E6" w:rsidP="004D4728">
      <w:pPr>
        <w:rPr>
          <w:rFonts w:ascii="Arial" w:hAnsi="Arial" w:cs="Arial"/>
        </w:rPr>
      </w:pPr>
    </w:p>
    <w:p w14:paraId="6C1AE76F" w14:textId="5F2D75FF" w:rsidR="002674E6" w:rsidRDefault="002674E6" w:rsidP="004D4728">
      <w:pPr>
        <w:rPr>
          <w:rFonts w:ascii="Arial" w:hAnsi="Arial" w:cs="Arial"/>
        </w:rPr>
      </w:pPr>
    </w:p>
    <w:p w14:paraId="6E14AE65" w14:textId="2A735513" w:rsidR="002674E6" w:rsidRDefault="002674E6" w:rsidP="004D4728">
      <w:pPr>
        <w:rPr>
          <w:rFonts w:ascii="Arial" w:hAnsi="Arial" w:cs="Arial"/>
        </w:rPr>
      </w:pPr>
    </w:p>
    <w:p w14:paraId="25938176" w14:textId="77777777" w:rsidR="002674E6" w:rsidRPr="00E009C7" w:rsidRDefault="002674E6" w:rsidP="004D4728">
      <w:pPr>
        <w:rPr>
          <w:rFonts w:ascii="Arial" w:hAnsi="Arial" w:cs="Arial"/>
        </w:rPr>
      </w:pPr>
    </w:p>
    <w:p w14:paraId="65F1B6E8" w14:textId="77777777" w:rsidR="00D97B0A" w:rsidRDefault="004D4728" w:rsidP="00D97B0A">
      <w:pPr>
        <w:rPr>
          <w:rFonts w:ascii="Arial" w:hAnsi="Arial" w:cs="Arial"/>
          <w:b/>
        </w:rPr>
      </w:pPr>
      <w:r w:rsidRPr="00E009C7">
        <w:rPr>
          <w:rFonts w:ascii="Arial" w:hAnsi="Arial" w:cs="Arial"/>
          <w:b/>
          <w:sz w:val="28"/>
          <w:szCs w:val="28"/>
        </w:rPr>
        <w:t>Key Stage 3</w:t>
      </w:r>
      <w:r w:rsidR="00B51654">
        <w:rPr>
          <w:rFonts w:ascii="Arial" w:hAnsi="Arial" w:cs="Arial"/>
          <w:b/>
          <w:sz w:val="28"/>
          <w:szCs w:val="28"/>
        </w:rPr>
        <w:t xml:space="preserve"> – </w:t>
      </w:r>
      <w:r w:rsidR="00B51654">
        <w:rPr>
          <w:rFonts w:ascii="Arial" w:hAnsi="Arial" w:cs="Arial"/>
          <w:b/>
        </w:rPr>
        <w:t>Year 7, 8 &amp; 9</w:t>
      </w:r>
    </w:p>
    <w:p w14:paraId="6D789189" w14:textId="77777777" w:rsidR="00861329" w:rsidRPr="00D97B0A" w:rsidRDefault="00861329" w:rsidP="00861329">
      <w:pPr>
        <w:rPr>
          <w:rFonts w:ascii="Arial" w:hAnsi="Arial" w:cs="Arial"/>
          <w:b/>
        </w:rPr>
      </w:pPr>
      <w:r>
        <w:rPr>
          <w:rFonts w:ascii="Arial" w:hAnsi="Arial" w:cs="Arial"/>
          <w:bCs/>
        </w:rPr>
        <w:t xml:space="preserve">Since September 2021 both x and y bands follow the same traditional curriculum model at KS3 where they </w:t>
      </w:r>
      <w:r w:rsidRPr="00E009C7">
        <w:rPr>
          <w:rFonts w:ascii="Arial" w:hAnsi="Arial" w:cs="Arial"/>
        </w:rPr>
        <w:t xml:space="preserve">are taught discrete subjects of English, </w:t>
      </w:r>
      <w:r>
        <w:rPr>
          <w:rFonts w:ascii="Arial" w:hAnsi="Arial" w:cs="Arial"/>
        </w:rPr>
        <w:t>m</w:t>
      </w:r>
      <w:r w:rsidRPr="00E009C7">
        <w:rPr>
          <w:rFonts w:ascii="Arial" w:hAnsi="Arial" w:cs="Arial"/>
        </w:rPr>
        <w:t>ath</w:t>
      </w:r>
      <w:r>
        <w:rPr>
          <w:rFonts w:ascii="Arial" w:hAnsi="Arial" w:cs="Arial"/>
        </w:rPr>
        <w:t>ematics</w:t>
      </w:r>
      <w:r w:rsidRPr="00E009C7">
        <w:rPr>
          <w:rFonts w:ascii="Arial" w:hAnsi="Arial" w:cs="Arial"/>
        </w:rPr>
        <w:t xml:space="preserve">, </w:t>
      </w:r>
      <w:r>
        <w:rPr>
          <w:rFonts w:ascii="Arial" w:hAnsi="Arial" w:cs="Arial"/>
        </w:rPr>
        <w:t>s</w:t>
      </w:r>
      <w:r w:rsidRPr="00E009C7">
        <w:rPr>
          <w:rFonts w:ascii="Arial" w:hAnsi="Arial" w:cs="Arial"/>
        </w:rPr>
        <w:t xml:space="preserve">cience, </w:t>
      </w:r>
      <w:r>
        <w:rPr>
          <w:rFonts w:ascii="Arial" w:hAnsi="Arial" w:cs="Arial"/>
        </w:rPr>
        <w:t>t</w:t>
      </w:r>
      <w:r w:rsidRPr="00E009C7">
        <w:rPr>
          <w:rFonts w:ascii="Arial" w:hAnsi="Arial" w:cs="Arial"/>
        </w:rPr>
        <w:t xml:space="preserve">echnology, </w:t>
      </w:r>
      <w:r>
        <w:rPr>
          <w:rFonts w:ascii="Arial" w:hAnsi="Arial" w:cs="Arial"/>
        </w:rPr>
        <w:t>a</w:t>
      </w:r>
      <w:r w:rsidRPr="00E009C7">
        <w:rPr>
          <w:rFonts w:ascii="Arial" w:hAnsi="Arial" w:cs="Arial"/>
        </w:rPr>
        <w:t xml:space="preserve">rt, </w:t>
      </w:r>
      <w:r>
        <w:rPr>
          <w:rFonts w:ascii="Arial" w:hAnsi="Arial" w:cs="Arial"/>
        </w:rPr>
        <w:t>p</w:t>
      </w:r>
      <w:r w:rsidRPr="00E009C7">
        <w:rPr>
          <w:rFonts w:ascii="Arial" w:hAnsi="Arial" w:cs="Arial"/>
        </w:rPr>
        <w:t xml:space="preserve">erforming </w:t>
      </w:r>
      <w:r>
        <w:rPr>
          <w:rFonts w:ascii="Arial" w:hAnsi="Arial" w:cs="Arial"/>
        </w:rPr>
        <w:t>a</w:t>
      </w:r>
      <w:r w:rsidRPr="00E009C7">
        <w:rPr>
          <w:rFonts w:ascii="Arial" w:hAnsi="Arial" w:cs="Arial"/>
        </w:rPr>
        <w:t xml:space="preserve">rts, </w:t>
      </w:r>
      <w:r>
        <w:rPr>
          <w:rFonts w:ascii="Arial" w:hAnsi="Arial" w:cs="Arial"/>
        </w:rPr>
        <w:t>c</w:t>
      </w:r>
      <w:r w:rsidRPr="00E009C7">
        <w:rPr>
          <w:rFonts w:ascii="Arial" w:hAnsi="Arial" w:cs="Arial"/>
        </w:rPr>
        <w:t xml:space="preserve">omputing, </w:t>
      </w:r>
      <w:r>
        <w:rPr>
          <w:rFonts w:ascii="Arial" w:hAnsi="Arial" w:cs="Arial"/>
        </w:rPr>
        <w:t>h</w:t>
      </w:r>
      <w:r w:rsidRPr="00E009C7">
        <w:rPr>
          <w:rFonts w:ascii="Arial" w:hAnsi="Arial" w:cs="Arial"/>
        </w:rPr>
        <w:t xml:space="preserve">istory, </w:t>
      </w:r>
      <w:r>
        <w:rPr>
          <w:rFonts w:ascii="Arial" w:hAnsi="Arial" w:cs="Arial"/>
        </w:rPr>
        <w:t>g</w:t>
      </w:r>
      <w:r w:rsidRPr="00E009C7">
        <w:rPr>
          <w:rFonts w:ascii="Arial" w:hAnsi="Arial" w:cs="Arial"/>
        </w:rPr>
        <w:t>eography, RE</w:t>
      </w:r>
      <w:r>
        <w:rPr>
          <w:rFonts w:ascii="Arial" w:hAnsi="Arial" w:cs="Arial"/>
        </w:rPr>
        <w:t>, PSE</w:t>
      </w:r>
      <w:r w:rsidRPr="00E009C7">
        <w:rPr>
          <w:rFonts w:ascii="Arial" w:hAnsi="Arial" w:cs="Arial"/>
        </w:rPr>
        <w:t xml:space="preserve"> and </w:t>
      </w:r>
      <w:r>
        <w:rPr>
          <w:rFonts w:ascii="Arial" w:hAnsi="Arial" w:cs="Arial"/>
        </w:rPr>
        <w:t>Modern Foreign L</w:t>
      </w:r>
      <w:r w:rsidRPr="00E009C7">
        <w:rPr>
          <w:rFonts w:ascii="Arial" w:hAnsi="Arial" w:cs="Arial"/>
        </w:rPr>
        <w:t xml:space="preserve">anguages.  </w:t>
      </w:r>
    </w:p>
    <w:p w14:paraId="1B99A002" w14:textId="69A803EE" w:rsidR="004D4728" w:rsidRDefault="004D4728" w:rsidP="00D97B0A">
      <w:pPr>
        <w:rPr>
          <w:rFonts w:ascii="Arial" w:hAnsi="Arial" w:cs="Arial"/>
          <w:b/>
          <w:u w:val="single"/>
        </w:rPr>
      </w:pPr>
    </w:p>
    <w:p w14:paraId="6F73DC79" w14:textId="0C94C77B" w:rsidR="00D97B0A" w:rsidRPr="00E009C7" w:rsidRDefault="00011431" w:rsidP="00D97B0A">
      <w:pPr>
        <w:rPr>
          <w:rFonts w:ascii="Arial" w:hAnsi="Arial" w:cs="Arial"/>
        </w:rPr>
      </w:pPr>
      <w:r>
        <w:rPr>
          <w:rFonts w:ascii="Arial" w:hAnsi="Arial" w:cs="Arial"/>
        </w:rPr>
        <w:t>T</w:t>
      </w:r>
      <w:r w:rsidR="00D97B0A" w:rsidRPr="00E009C7">
        <w:rPr>
          <w:rFonts w:ascii="Arial" w:hAnsi="Arial" w:cs="Arial"/>
        </w:rPr>
        <w:t xml:space="preserve">echnology subjects and </w:t>
      </w:r>
      <w:r>
        <w:rPr>
          <w:rFonts w:ascii="Arial" w:hAnsi="Arial" w:cs="Arial"/>
        </w:rPr>
        <w:t>a</w:t>
      </w:r>
      <w:r w:rsidR="00D97B0A" w:rsidRPr="00E009C7">
        <w:rPr>
          <w:rFonts w:ascii="Arial" w:hAnsi="Arial" w:cs="Arial"/>
        </w:rPr>
        <w:t xml:space="preserve">rt are taught in a carousel meaning that each group will experience a particular aspect of technology and art for a period of time (usually half termly) before moving on to another.  This carousel approach enables the pupils to be taught in smaller classes, </w:t>
      </w:r>
      <w:r w:rsidR="00246A8C">
        <w:rPr>
          <w:rFonts w:ascii="Arial" w:hAnsi="Arial" w:cs="Arial"/>
        </w:rPr>
        <w:t xml:space="preserve">in some cases </w:t>
      </w:r>
      <w:r w:rsidR="00D97B0A" w:rsidRPr="00E009C7">
        <w:rPr>
          <w:rFonts w:ascii="Arial" w:hAnsi="Arial" w:cs="Arial"/>
        </w:rPr>
        <w:t>have double periods and experience every aspect of the technology subjects over the year.</w:t>
      </w:r>
    </w:p>
    <w:p w14:paraId="5DDA1D7A" w14:textId="77777777" w:rsidR="004D4728" w:rsidRPr="00E009C7" w:rsidRDefault="004D4728" w:rsidP="004D4728">
      <w:pPr>
        <w:rPr>
          <w:rFonts w:ascii="Arial" w:hAnsi="Arial" w:cs="Arial"/>
          <w:b/>
          <w:sz w:val="28"/>
          <w:szCs w:val="28"/>
        </w:rPr>
      </w:pPr>
    </w:p>
    <w:p w14:paraId="13A9B042" w14:textId="0C8D84D8" w:rsidR="004D4728" w:rsidRDefault="004D4728" w:rsidP="004D4728">
      <w:pPr>
        <w:rPr>
          <w:rFonts w:ascii="Arial" w:hAnsi="Arial" w:cs="Arial"/>
          <w:b/>
          <w:sz w:val="28"/>
          <w:szCs w:val="28"/>
        </w:rPr>
      </w:pPr>
      <w:r w:rsidRPr="00E009C7">
        <w:rPr>
          <w:rFonts w:ascii="Arial" w:hAnsi="Arial" w:cs="Arial"/>
          <w:b/>
          <w:sz w:val="28"/>
          <w:szCs w:val="28"/>
        </w:rPr>
        <w:t>Key Stage 4</w:t>
      </w:r>
    </w:p>
    <w:p w14:paraId="4923C514" w14:textId="11F5EA8F" w:rsidR="00524B87" w:rsidRPr="00E009C7" w:rsidRDefault="00524B87" w:rsidP="004D4728">
      <w:pPr>
        <w:rPr>
          <w:rFonts w:ascii="Arial" w:hAnsi="Arial" w:cs="Arial"/>
          <w:b/>
          <w:sz w:val="28"/>
          <w:szCs w:val="28"/>
        </w:rPr>
      </w:pPr>
    </w:p>
    <w:p w14:paraId="2545E944" w14:textId="77777777" w:rsidR="004D4728" w:rsidRPr="00E009C7" w:rsidRDefault="004D4728" w:rsidP="004D4728">
      <w:pPr>
        <w:rPr>
          <w:rFonts w:ascii="Arial" w:hAnsi="Arial" w:cs="Arial"/>
        </w:rPr>
      </w:pPr>
    </w:p>
    <w:p w14:paraId="06129F23" w14:textId="77777777" w:rsidR="004D4728" w:rsidRPr="00E009C7" w:rsidRDefault="004D4728" w:rsidP="00B0765E">
      <w:pPr>
        <w:rPr>
          <w:rFonts w:ascii="Arial" w:hAnsi="Arial" w:cs="Arial"/>
          <w:b/>
          <w:u w:val="single"/>
        </w:rPr>
      </w:pPr>
      <w:r w:rsidRPr="00E009C7">
        <w:rPr>
          <w:rFonts w:ascii="Arial" w:hAnsi="Arial" w:cs="Arial"/>
          <w:b/>
          <w:u w:val="single"/>
        </w:rPr>
        <w:t>Year 10 and 11</w:t>
      </w:r>
    </w:p>
    <w:p w14:paraId="7334A085" w14:textId="77777777" w:rsidR="00B0765E" w:rsidRDefault="00B0765E" w:rsidP="00B0765E">
      <w:pPr>
        <w:rPr>
          <w:rFonts w:ascii="Arial" w:hAnsi="Arial" w:cs="Arial"/>
          <w:b/>
          <w:u w:val="single"/>
        </w:rPr>
      </w:pPr>
    </w:p>
    <w:p w14:paraId="25891781" w14:textId="0901164F" w:rsidR="004D4728" w:rsidRPr="00011431" w:rsidRDefault="004D4728" w:rsidP="00B0765E">
      <w:pPr>
        <w:rPr>
          <w:rFonts w:ascii="Arial" w:hAnsi="Arial" w:cs="Arial"/>
        </w:rPr>
      </w:pPr>
      <w:r w:rsidRPr="00E009C7">
        <w:rPr>
          <w:rFonts w:ascii="Arial" w:hAnsi="Arial" w:cs="Arial"/>
        </w:rPr>
        <w:t xml:space="preserve">Year 10 and 11 pupils follow a curriculum that allows them to select certain subjects through the options process where they opt for up to four further GCSE/vocational courses.  Pupils are also taught discrete subjects of English, </w:t>
      </w:r>
      <w:r w:rsidR="00011431">
        <w:rPr>
          <w:rFonts w:ascii="Arial" w:hAnsi="Arial" w:cs="Arial"/>
        </w:rPr>
        <w:t>m</w:t>
      </w:r>
      <w:r w:rsidRPr="00E009C7">
        <w:rPr>
          <w:rFonts w:ascii="Arial" w:hAnsi="Arial" w:cs="Arial"/>
        </w:rPr>
        <w:t>ath</w:t>
      </w:r>
      <w:r w:rsidR="00011431">
        <w:rPr>
          <w:rFonts w:ascii="Arial" w:hAnsi="Arial" w:cs="Arial"/>
        </w:rPr>
        <w:t>ematics</w:t>
      </w:r>
      <w:r w:rsidRPr="00E009C7">
        <w:rPr>
          <w:rFonts w:ascii="Arial" w:hAnsi="Arial" w:cs="Arial"/>
        </w:rPr>
        <w:t xml:space="preserve">, </w:t>
      </w:r>
      <w:r w:rsidR="00011431">
        <w:rPr>
          <w:rFonts w:ascii="Arial" w:hAnsi="Arial" w:cs="Arial"/>
        </w:rPr>
        <w:t>s</w:t>
      </w:r>
      <w:r w:rsidRPr="00E009C7">
        <w:rPr>
          <w:rFonts w:ascii="Arial" w:hAnsi="Arial" w:cs="Arial"/>
        </w:rPr>
        <w:t>cience</w:t>
      </w:r>
      <w:r w:rsidR="00324C00">
        <w:rPr>
          <w:rFonts w:ascii="Arial" w:hAnsi="Arial" w:cs="Arial"/>
        </w:rPr>
        <w:t>,</w:t>
      </w:r>
      <w:r w:rsidRPr="00E009C7">
        <w:rPr>
          <w:rFonts w:ascii="Arial" w:hAnsi="Arial" w:cs="Arial"/>
        </w:rPr>
        <w:t xml:space="preserve"> </w:t>
      </w:r>
      <w:r w:rsidR="00324C00">
        <w:rPr>
          <w:rFonts w:ascii="Arial" w:hAnsi="Arial" w:cs="Arial"/>
        </w:rPr>
        <w:t>c</w:t>
      </w:r>
      <w:r w:rsidRPr="00E009C7">
        <w:rPr>
          <w:rFonts w:ascii="Arial" w:hAnsi="Arial" w:cs="Arial"/>
        </w:rPr>
        <w:t>ore P</w:t>
      </w:r>
      <w:r w:rsidR="00011431">
        <w:rPr>
          <w:rFonts w:ascii="Arial" w:hAnsi="Arial" w:cs="Arial"/>
        </w:rPr>
        <w:t>E</w:t>
      </w:r>
      <w:r w:rsidR="00324C00">
        <w:rPr>
          <w:rFonts w:ascii="Arial" w:hAnsi="Arial" w:cs="Arial"/>
        </w:rPr>
        <w:t>, RE and PSHE.</w:t>
      </w:r>
    </w:p>
    <w:p w14:paraId="1C6797F8" w14:textId="77777777" w:rsidR="00B0765E" w:rsidRDefault="00B0765E" w:rsidP="004D4728">
      <w:pPr>
        <w:rPr>
          <w:rFonts w:ascii="Arial" w:hAnsi="Arial" w:cs="Arial"/>
          <w:b/>
          <w:u w:val="single"/>
        </w:rPr>
      </w:pPr>
    </w:p>
    <w:p w14:paraId="175782F6" w14:textId="230F48C6" w:rsidR="004D4728" w:rsidRDefault="004D4728" w:rsidP="004D4728">
      <w:pPr>
        <w:rPr>
          <w:rFonts w:ascii="Arial" w:hAnsi="Arial" w:cs="Arial"/>
          <w:b/>
          <w:u w:val="single"/>
        </w:rPr>
      </w:pPr>
      <w:r>
        <w:rPr>
          <w:rFonts w:ascii="Arial" w:hAnsi="Arial" w:cs="Arial"/>
          <w:b/>
          <w:u w:val="single"/>
        </w:rPr>
        <w:t>Homework and assessment</w:t>
      </w:r>
    </w:p>
    <w:p w14:paraId="1347DBB4" w14:textId="77777777" w:rsidR="004D4728" w:rsidRDefault="004D4728" w:rsidP="004D4728">
      <w:pPr>
        <w:rPr>
          <w:rFonts w:ascii="Arial" w:hAnsi="Arial" w:cs="Arial"/>
          <w:b/>
          <w:u w:val="single"/>
        </w:rPr>
      </w:pPr>
    </w:p>
    <w:p w14:paraId="46C4550B" w14:textId="77777777" w:rsidR="004D4728" w:rsidRDefault="004D4728" w:rsidP="004D4728">
      <w:pPr>
        <w:rPr>
          <w:rFonts w:ascii="Arial" w:hAnsi="Arial" w:cs="Arial"/>
        </w:rPr>
      </w:pPr>
      <w:r w:rsidRPr="0075050E">
        <w:rPr>
          <w:rFonts w:ascii="Arial" w:hAnsi="Arial" w:cs="Arial"/>
        </w:rPr>
        <w:t xml:space="preserve">Homework is set in accordance to the schools teaching and learning policy.  All homework </w:t>
      </w:r>
      <w:r>
        <w:rPr>
          <w:rFonts w:ascii="Arial" w:hAnsi="Arial" w:cs="Arial"/>
        </w:rPr>
        <w:t>is planned and sequenced in line with the individual subject curriculum plans.</w:t>
      </w:r>
    </w:p>
    <w:p w14:paraId="74FF59DD" w14:textId="77777777" w:rsidR="004D4728" w:rsidRDefault="004D4728" w:rsidP="004D4728">
      <w:pPr>
        <w:rPr>
          <w:rFonts w:ascii="Arial" w:hAnsi="Arial" w:cs="Arial"/>
        </w:rPr>
      </w:pPr>
    </w:p>
    <w:p w14:paraId="03276F72" w14:textId="77777777" w:rsidR="004D4728" w:rsidRDefault="004D4728" w:rsidP="004D4728">
      <w:pPr>
        <w:rPr>
          <w:rFonts w:ascii="Arial" w:hAnsi="Arial" w:cs="Arial"/>
        </w:rPr>
      </w:pPr>
      <w:r>
        <w:rPr>
          <w:rFonts w:ascii="Arial" w:hAnsi="Arial" w:cs="Arial"/>
        </w:rPr>
        <w:lastRenderedPageBreak/>
        <w:t xml:space="preserve">Assessment is undertaken in accordance with the schools teaching and learning and examination policies.  </w:t>
      </w:r>
      <w:r w:rsidRPr="0075050E">
        <w:rPr>
          <w:rFonts w:ascii="Arial" w:hAnsi="Arial" w:cs="Arial"/>
        </w:rPr>
        <w:t xml:space="preserve">All </w:t>
      </w:r>
      <w:r>
        <w:rPr>
          <w:rFonts w:ascii="Arial" w:hAnsi="Arial" w:cs="Arial"/>
        </w:rPr>
        <w:t>assessments are planned and sequenced in line with the individual subject curriculum plans.</w:t>
      </w:r>
    </w:p>
    <w:p w14:paraId="1AEB1B25" w14:textId="77777777" w:rsidR="004D4728" w:rsidRPr="0075050E" w:rsidRDefault="004D4728" w:rsidP="004D4728">
      <w:pPr>
        <w:rPr>
          <w:rFonts w:ascii="Arial" w:hAnsi="Arial" w:cs="Arial"/>
        </w:rPr>
      </w:pPr>
    </w:p>
    <w:p w14:paraId="487D0CCC" w14:textId="77777777" w:rsidR="004D4728" w:rsidRPr="00E009C7" w:rsidRDefault="004D4728" w:rsidP="004D4728">
      <w:pPr>
        <w:rPr>
          <w:rFonts w:ascii="Arial" w:hAnsi="Arial" w:cs="Arial"/>
          <w:b/>
          <w:u w:val="single"/>
        </w:rPr>
      </w:pPr>
      <w:r w:rsidRPr="00E009C7">
        <w:rPr>
          <w:rFonts w:ascii="Arial" w:hAnsi="Arial" w:cs="Arial"/>
          <w:b/>
          <w:u w:val="single"/>
        </w:rPr>
        <w:t>Options process</w:t>
      </w:r>
    </w:p>
    <w:p w14:paraId="0060BAFD" w14:textId="77777777" w:rsidR="004D4728" w:rsidRPr="00E009C7" w:rsidRDefault="004D4728" w:rsidP="004D4728">
      <w:pPr>
        <w:rPr>
          <w:rFonts w:ascii="Arial" w:hAnsi="Arial" w:cs="Arial"/>
          <w:b/>
        </w:rPr>
      </w:pPr>
    </w:p>
    <w:p w14:paraId="19F23D53" w14:textId="77777777" w:rsidR="004D4728" w:rsidRPr="00E009C7" w:rsidRDefault="004D4728" w:rsidP="004D4728">
      <w:pPr>
        <w:rPr>
          <w:rFonts w:ascii="Arial" w:hAnsi="Arial" w:cs="Arial"/>
        </w:rPr>
      </w:pPr>
      <w:r w:rsidRPr="00E009C7">
        <w:rPr>
          <w:rFonts w:ascii="Arial" w:hAnsi="Arial" w:cs="Arial"/>
        </w:rPr>
        <w:t xml:space="preserve">The options process is </w:t>
      </w:r>
      <w:proofErr w:type="gramStart"/>
      <w:r w:rsidRPr="00E009C7">
        <w:rPr>
          <w:rFonts w:ascii="Arial" w:hAnsi="Arial" w:cs="Arial"/>
        </w:rPr>
        <w:t>bespoke</w:t>
      </w:r>
      <w:proofErr w:type="gramEnd"/>
      <w:r w:rsidRPr="00E009C7">
        <w:rPr>
          <w:rFonts w:ascii="Arial" w:hAnsi="Arial" w:cs="Arial"/>
        </w:rPr>
        <w:t xml:space="preserve"> to each year group in KS4 depending on the interests and choices of the pupils in any particular year.</w:t>
      </w:r>
      <w:r>
        <w:rPr>
          <w:rFonts w:ascii="Arial" w:hAnsi="Arial" w:cs="Arial"/>
        </w:rPr>
        <w:t xml:space="preserve">  In addition, the options process follows a pathway approach which enables pupils to study the most appropriate courses whilst supporting their development along the way.  This means that the higher starters (on entry to school in year 7) can choose to study a wider range and greater number of more academically demanding subjects if they wish.</w:t>
      </w:r>
    </w:p>
    <w:p w14:paraId="7D276295" w14:textId="77777777" w:rsidR="004D4728" w:rsidRPr="00E009C7" w:rsidRDefault="004D4728" w:rsidP="004D4728">
      <w:pPr>
        <w:rPr>
          <w:rFonts w:ascii="Arial" w:hAnsi="Arial" w:cs="Arial"/>
        </w:rPr>
      </w:pPr>
    </w:p>
    <w:p w14:paraId="6AFDD6A2" w14:textId="7AC045B2" w:rsidR="004D4728" w:rsidRPr="00E009C7" w:rsidRDefault="004D4728" w:rsidP="004D4728">
      <w:pPr>
        <w:rPr>
          <w:rFonts w:ascii="Arial" w:hAnsi="Arial" w:cs="Arial"/>
        </w:rPr>
      </w:pPr>
      <w:r w:rsidRPr="00E009C7">
        <w:rPr>
          <w:rFonts w:ascii="Arial" w:hAnsi="Arial" w:cs="Arial"/>
        </w:rPr>
        <w:t xml:space="preserve">All pupils follow the core curriculum of </w:t>
      </w:r>
      <w:r w:rsidR="00B0765E">
        <w:rPr>
          <w:rFonts w:ascii="Arial" w:hAnsi="Arial" w:cs="Arial"/>
        </w:rPr>
        <w:t>m</w:t>
      </w:r>
      <w:r w:rsidRPr="00E009C7">
        <w:rPr>
          <w:rFonts w:ascii="Arial" w:hAnsi="Arial" w:cs="Arial"/>
        </w:rPr>
        <w:t>ath</w:t>
      </w:r>
      <w:r w:rsidR="00B0765E">
        <w:rPr>
          <w:rFonts w:ascii="Arial" w:hAnsi="Arial" w:cs="Arial"/>
        </w:rPr>
        <w:t>ematics</w:t>
      </w:r>
      <w:r w:rsidRPr="00E009C7">
        <w:rPr>
          <w:rFonts w:ascii="Arial" w:hAnsi="Arial" w:cs="Arial"/>
        </w:rPr>
        <w:t xml:space="preserve">, English Language, English </w:t>
      </w:r>
      <w:r w:rsidR="00B0765E">
        <w:rPr>
          <w:rFonts w:ascii="Arial" w:hAnsi="Arial" w:cs="Arial"/>
        </w:rPr>
        <w:t>L</w:t>
      </w:r>
      <w:r w:rsidRPr="00E009C7">
        <w:rPr>
          <w:rFonts w:ascii="Arial" w:hAnsi="Arial" w:cs="Arial"/>
        </w:rPr>
        <w:t xml:space="preserve">iterature, </w:t>
      </w:r>
      <w:r w:rsidR="00B0765E">
        <w:rPr>
          <w:rFonts w:ascii="Arial" w:hAnsi="Arial" w:cs="Arial"/>
        </w:rPr>
        <w:t>s</w:t>
      </w:r>
      <w:r w:rsidRPr="00E009C7">
        <w:rPr>
          <w:rFonts w:ascii="Arial" w:hAnsi="Arial" w:cs="Arial"/>
        </w:rPr>
        <w:t>cience (combined) or separate sciences (</w:t>
      </w:r>
      <w:r w:rsidR="00B0765E">
        <w:rPr>
          <w:rFonts w:ascii="Arial" w:hAnsi="Arial" w:cs="Arial"/>
        </w:rPr>
        <w:t>b</w:t>
      </w:r>
      <w:r w:rsidRPr="00E009C7">
        <w:rPr>
          <w:rFonts w:ascii="Arial" w:hAnsi="Arial" w:cs="Arial"/>
        </w:rPr>
        <w:t xml:space="preserve">iology, </w:t>
      </w:r>
      <w:r w:rsidR="00B0765E">
        <w:rPr>
          <w:rFonts w:ascii="Arial" w:hAnsi="Arial" w:cs="Arial"/>
        </w:rPr>
        <w:t>c</w:t>
      </w:r>
      <w:r w:rsidRPr="00E009C7">
        <w:rPr>
          <w:rFonts w:ascii="Arial" w:hAnsi="Arial" w:cs="Arial"/>
        </w:rPr>
        <w:t xml:space="preserve">hemistry, </w:t>
      </w:r>
      <w:r w:rsidR="008F3A76">
        <w:rPr>
          <w:rFonts w:ascii="Arial" w:hAnsi="Arial" w:cs="Arial"/>
        </w:rPr>
        <w:t>p</w:t>
      </w:r>
      <w:r w:rsidRPr="00E009C7">
        <w:rPr>
          <w:rFonts w:ascii="Arial" w:hAnsi="Arial" w:cs="Arial"/>
        </w:rPr>
        <w:t>hysics) and core PE.  In addition</w:t>
      </w:r>
      <w:r w:rsidR="008F3A76">
        <w:rPr>
          <w:rFonts w:ascii="Arial" w:hAnsi="Arial" w:cs="Arial"/>
        </w:rPr>
        <w:t>,</w:t>
      </w:r>
      <w:r w:rsidRPr="00E009C7">
        <w:rPr>
          <w:rFonts w:ascii="Arial" w:hAnsi="Arial" w:cs="Arial"/>
        </w:rPr>
        <w:t xml:space="preserve"> all pupils have an entitlement of RE/PSHE/WRL and IAG.</w:t>
      </w:r>
    </w:p>
    <w:p w14:paraId="271FF578" w14:textId="77777777" w:rsidR="004D4728" w:rsidRPr="00E009C7" w:rsidRDefault="004D4728" w:rsidP="004D4728">
      <w:pPr>
        <w:rPr>
          <w:rFonts w:ascii="Arial" w:hAnsi="Arial" w:cs="Arial"/>
        </w:rPr>
      </w:pPr>
    </w:p>
    <w:p w14:paraId="1018D6BC" w14:textId="67555FB0" w:rsidR="004D4728" w:rsidRPr="00E009C7" w:rsidRDefault="004D4728" w:rsidP="00B0765E">
      <w:pPr>
        <w:rPr>
          <w:rFonts w:ascii="Arial" w:hAnsi="Arial" w:cs="Arial"/>
        </w:rPr>
      </w:pPr>
      <w:r w:rsidRPr="00E009C7">
        <w:rPr>
          <w:rFonts w:ascii="Arial" w:hAnsi="Arial" w:cs="Arial"/>
        </w:rPr>
        <w:t xml:space="preserve">All pupils have one choice from </w:t>
      </w:r>
      <w:r w:rsidR="00B0765E">
        <w:rPr>
          <w:rFonts w:ascii="Arial" w:hAnsi="Arial" w:cs="Arial"/>
        </w:rPr>
        <w:t>three</w:t>
      </w:r>
      <w:r w:rsidRPr="00E009C7">
        <w:rPr>
          <w:rFonts w:ascii="Arial" w:hAnsi="Arial" w:cs="Arial"/>
        </w:rPr>
        <w:t xml:space="preserve"> option blocks</w:t>
      </w:r>
      <w:r w:rsidR="008F3A76">
        <w:rPr>
          <w:rFonts w:ascii="Arial" w:hAnsi="Arial" w:cs="Arial"/>
        </w:rPr>
        <w:t xml:space="preserve">. </w:t>
      </w:r>
      <w:r w:rsidRPr="00E009C7">
        <w:rPr>
          <w:rFonts w:ascii="Arial" w:hAnsi="Arial" w:cs="Arial"/>
        </w:rPr>
        <w:t>These option blocks are derived by initial option trawls in school in order to devise a best fit model for the majority of pupils.</w:t>
      </w:r>
    </w:p>
    <w:p w14:paraId="23F2B17B" w14:textId="77777777" w:rsidR="004D4728" w:rsidRPr="00E009C7" w:rsidRDefault="004D4728" w:rsidP="004D4728">
      <w:pPr>
        <w:rPr>
          <w:rFonts w:ascii="Arial" w:hAnsi="Arial" w:cs="Arial"/>
        </w:rPr>
      </w:pPr>
    </w:p>
    <w:p w14:paraId="308F8497" w14:textId="77777777" w:rsidR="004D4728" w:rsidRDefault="004D4728" w:rsidP="004D4728">
      <w:pPr>
        <w:rPr>
          <w:rFonts w:ascii="Arial" w:hAnsi="Arial" w:cs="Arial"/>
        </w:rPr>
      </w:pPr>
      <w:r w:rsidRPr="00E009C7">
        <w:rPr>
          <w:rFonts w:ascii="Arial" w:hAnsi="Arial" w:cs="Arial"/>
        </w:rPr>
        <w:t xml:space="preserve">Note: option subjects that attract a small number of pupils may not be viable to be timetabled in the final option block allocation.  </w:t>
      </w:r>
    </w:p>
    <w:p w14:paraId="0CDE6495" w14:textId="77777777" w:rsidR="004D4728" w:rsidRDefault="004D4728" w:rsidP="004D4728">
      <w:pPr>
        <w:rPr>
          <w:rFonts w:ascii="Arial" w:hAnsi="Arial" w:cs="Arial"/>
        </w:rPr>
      </w:pPr>
    </w:p>
    <w:p w14:paraId="4AC565CB" w14:textId="0631E8E2" w:rsidR="004D4728" w:rsidRPr="00E009C7" w:rsidRDefault="004D4728" w:rsidP="004D4728">
      <w:pPr>
        <w:rPr>
          <w:rFonts w:ascii="Arial" w:hAnsi="Arial" w:cs="Arial"/>
        </w:rPr>
      </w:pPr>
      <w:r>
        <w:rPr>
          <w:rFonts w:ascii="Arial" w:hAnsi="Arial" w:cs="Arial"/>
        </w:rPr>
        <w:t xml:space="preserve">The option blocks enable pupils to study the English </w:t>
      </w:r>
      <w:r w:rsidR="00B0765E">
        <w:rPr>
          <w:rFonts w:ascii="Arial" w:hAnsi="Arial" w:cs="Arial"/>
        </w:rPr>
        <w:t>b</w:t>
      </w:r>
      <w:r>
        <w:rPr>
          <w:rFonts w:ascii="Arial" w:hAnsi="Arial" w:cs="Arial"/>
        </w:rPr>
        <w:t xml:space="preserve">accalaureate through several combinations, whether it’s, separate science/combined science/computer science, a humanities subject and a </w:t>
      </w:r>
      <w:r w:rsidR="00B0765E">
        <w:rPr>
          <w:rFonts w:ascii="Arial" w:hAnsi="Arial" w:cs="Arial"/>
        </w:rPr>
        <w:t>Modern F</w:t>
      </w:r>
      <w:r>
        <w:rPr>
          <w:rFonts w:ascii="Arial" w:hAnsi="Arial" w:cs="Arial"/>
        </w:rPr>
        <w:t xml:space="preserve">oreign </w:t>
      </w:r>
      <w:r w:rsidR="00B0765E">
        <w:rPr>
          <w:rFonts w:ascii="Arial" w:hAnsi="Arial" w:cs="Arial"/>
        </w:rPr>
        <w:t>L</w:t>
      </w:r>
      <w:r>
        <w:rPr>
          <w:rFonts w:ascii="Arial" w:hAnsi="Arial" w:cs="Arial"/>
        </w:rPr>
        <w:t xml:space="preserve">anguage.  Although, most pupils only have to compulsorily choose one of the English </w:t>
      </w:r>
      <w:r w:rsidR="00B0765E">
        <w:rPr>
          <w:rFonts w:ascii="Arial" w:hAnsi="Arial" w:cs="Arial"/>
        </w:rPr>
        <w:t>b</w:t>
      </w:r>
      <w:r>
        <w:rPr>
          <w:rFonts w:ascii="Arial" w:hAnsi="Arial" w:cs="Arial"/>
        </w:rPr>
        <w:t>accalaureate options in addition to the core subjects of English, math</w:t>
      </w:r>
      <w:r w:rsidR="00B0765E">
        <w:rPr>
          <w:rFonts w:ascii="Arial" w:hAnsi="Arial" w:cs="Arial"/>
        </w:rPr>
        <w:t>ematic</w:t>
      </w:r>
      <w:r>
        <w:rPr>
          <w:rFonts w:ascii="Arial" w:hAnsi="Arial" w:cs="Arial"/>
        </w:rPr>
        <w:t xml:space="preserve">s and combined science.  </w:t>
      </w:r>
    </w:p>
    <w:p w14:paraId="11DF0965" w14:textId="77777777" w:rsidR="004D4728" w:rsidRPr="00E009C7" w:rsidRDefault="004D4728" w:rsidP="004D4728">
      <w:pPr>
        <w:rPr>
          <w:rFonts w:ascii="Arial" w:hAnsi="Arial" w:cs="Arial"/>
        </w:rPr>
      </w:pPr>
    </w:p>
    <w:p w14:paraId="347829B4" w14:textId="77777777" w:rsidR="004D4728" w:rsidRPr="00E009C7" w:rsidRDefault="004D4728" w:rsidP="004D4728">
      <w:pPr>
        <w:rPr>
          <w:rFonts w:ascii="Arial" w:hAnsi="Arial" w:cs="Arial"/>
          <w:b/>
        </w:rPr>
      </w:pPr>
      <w:r w:rsidRPr="00E009C7">
        <w:rPr>
          <w:rFonts w:ascii="Arial" w:hAnsi="Arial" w:cs="Arial"/>
          <w:b/>
        </w:rPr>
        <w:t>Options currently on offer are:</w:t>
      </w:r>
    </w:p>
    <w:p w14:paraId="00E4B935" w14:textId="77777777" w:rsidR="004D4728" w:rsidRPr="00E009C7" w:rsidRDefault="004D4728" w:rsidP="004D4728">
      <w:pPr>
        <w:rPr>
          <w:rFonts w:ascii="Arial" w:hAnsi="Arial" w:cs="Arial"/>
          <w:b/>
        </w:rPr>
      </w:pPr>
    </w:p>
    <w:p w14:paraId="61A1DF6C" w14:textId="77777777" w:rsidR="004D4728" w:rsidRPr="00E009C7" w:rsidRDefault="004D4728" w:rsidP="004D4728">
      <w:pPr>
        <w:pStyle w:val="ListParagraph"/>
        <w:numPr>
          <w:ilvl w:val="0"/>
          <w:numId w:val="9"/>
        </w:numPr>
        <w:rPr>
          <w:rFonts w:ascii="Arial" w:hAnsi="Arial" w:cs="Arial"/>
        </w:rPr>
      </w:pPr>
      <w:bookmarkStart w:id="1" w:name="OLE_LINK1"/>
      <w:bookmarkStart w:id="2" w:name="OLE_LINK2"/>
      <w:r w:rsidRPr="00E009C7">
        <w:rPr>
          <w:rFonts w:ascii="Arial" w:hAnsi="Arial" w:cs="Arial"/>
        </w:rPr>
        <w:t>Statistics</w:t>
      </w:r>
    </w:p>
    <w:p w14:paraId="52140ADA"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Sociology</w:t>
      </w:r>
    </w:p>
    <w:p w14:paraId="65F12FE0"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Food Nutrition</w:t>
      </w:r>
    </w:p>
    <w:p w14:paraId="70C686AE"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French/Spanish – taught in alternate years</w:t>
      </w:r>
    </w:p>
    <w:p w14:paraId="0B29A70B"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History</w:t>
      </w:r>
    </w:p>
    <w:p w14:paraId="57F9FEC7"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Geography</w:t>
      </w:r>
    </w:p>
    <w:p w14:paraId="2CAFF176"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RE</w:t>
      </w:r>
    </w:p>
    <w:p w14:paraId="74CEF52F"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PE</w:t>
      </w:r>
    </w:p>
    <w:p w14:paraId="42A10A8E"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ICT</w:t>
      </w:r>
    </w:p>
    <w:p w14:paraId="371EB471"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Computing</w:t>
      </w:r>
    </w:p>
    <w:p w14:paraId="2FFD1823"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Art</w:t>
      </w:r>
    </w:p>
    <w:p w14:paraId="1B93BC53"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t>Drama</w:t>
      </w:r>
    </w:p>
    <w:p w14:paraId="0DAC8C2E" w14:textId="77777777" w:rsidR="004D4728" w:rsidRPr="00E009C7" w:rsidRDefault="004D4728" w:rsidP="004D4728">
      <w:pPr>
        <w:pStyle w:val="ListParagraph"/>
        <w:numPr>
          <w:ilvl w:val="0"/>
          <w:numId w:val="9"/>
        </w:numPr>
        <w:rPr>
          <w:rFonts w:ascii="Arial" w:hAnsi="Arial" w:cs="Arial"/>
        </w:rPr>
      </w:pPr>
      <w:r w:rsidRPr="00E009C7">
        <w:rPr>
          <w:rFonts w:ascii="Arial" w:hAnsi="Arial" w:cs="Arial"/>
        </w:rPr>
        <w:lastRenderedPageBreak/>
        <w:t>Design Technology</w:t>
      </w:r>
    </w:p>
    <w:p w14:paraId="2F8A73E3" w14:textId="0E79027D" w:rsidR="004D4728" w:rsidRPr="00E009C7" w:rsidRDefault="004D4728" w:rsidP="004D4728">
      <w:pPr>
        <w:pStyle w:val="ListParagraph"/>
        <w:numPr>
          <w:ilvl w:val="0"/>
          <w:numId w:val="9"/>
        </w:numPr>
        <w:rPr>
          <w:rFonts w:ascii="Arial" w:hAnsi="Arial" w:cs="Arial"/>
        </w:rPr>
      </w:pPr>
      <w:r w:rsidRPr="00E009C7">
        <w:rPr>
          <w:rFonts w:ascii="Arial" w:hAnsi="Arial" w:cs="Arial"/>
        </w:rPr>
        <w:t>Separate Sciences (</w:t>
      </w:r>
      <w:r w:rsidR="00293B2F">
        <w:rPr>
          <w:rFonts w:ascii="Arial" w:hAnsi="Arial" w:cs="Arial"/>
        </w:rPr>
        <w:t>b</w:t>
      </w:r>
      <w:r w:rsidRPr="00E009C7">
        <w:rPr>
          <w:rFonts w:ascii="Arial" w:hAnsi="Arial" w:cs="Arial"/>
        </w:rPr>
        <w:t xml:space="preserve">iology, </w:t>
      </w:r>
      <w:r w:rsidR="00293B2F">
        <w:rPr>
          <w:rFonts w:ascii="Arial" w:hAnsi="Arial" w:cs="Arial"/>
        </w:rPr>
        <w:t>c</w:t>
      </w:r>
      <w:r w:rsidRPr="00E009C7">
        <w:rPr>
          <w:rFonts w:ascii="Arial" w:hAnsi="Arial" w:cs="Arial"/>
        </w:rPr>
        <w:t xml:space="preserve">hemistry, </w:t>
      </w:r>
      <w:r w:rsidR="00293B2F">
        <w:rPr>
          <w:rFonts w:ascii="Arial" w:hAnsi="Arial" w:cs="Arial"/>
        </w:rPr>
        <w:t>p</w:t>
      </w:r>
      <w:r w:rsidRPr="00E009C7">
        <w:rPr>
          <w:rFonts w:ascii="Arial" w:hAnsi="Arial" w:cs="Arial"/>
        </w:rPr>
        <w:t>hysics)</w:t>
      </w:r>
    </w:p>
    <w:p w14:paraId="6D8CA7A0" w14:textId="32D40B63" w:rsidR="004D4728" w:rsidRPr="00E009C7" w:rsidRDefault="004D4728" w:rsidP="004D4728">
      <w:pPr>
        <w:pStyle w:val="ListParagraph"/>
        <w:numPr>
          <w:ilvl w:val="0"/>
          <w:numId w:val="9"/>
        </w:numPr>
        <w:rPr>
          <w:rFonts w:ascii="Arial" w:hAnsi="Arial" w:cs="Arial"/>
        </w:rPr>
      </w:pPr>
      <w:r w:rsidRPr="00E009C7">
        <w:rPr>
          <w:rFonts w:ascii="Arial" w:hAnsi="Arial" w:cs="Arial"/>
        </w:rPr>
        <w:t>Construction in the built environment (Preston College)</w:t>
      </w:r>
      <w:bookmarkEnd w:id="1"/>
      <w:bookmarkEnd w:id="2"/>
    </w:p>
    <w:p w14:paraId="48078F00" w14:textId="77777777" w:rsidR="004D4728" w:rsidRPr="00E009C7" w:rsidRDefault="004D4728" w:rsidP="004D4728">
      <w:pPr>
        <w:rPr>
          <w:rFonts w:ascii="Arial" w:hAnsi="Arial" w:cs="Arial"/>
        </w:rPr>
      </w:pPr>
    </w:p>
    <w:p w14:paraId="6505BFCD" w14:textId="77777777" w:rsidR="004D4728" w:rsidRDefault="004D4728" w:rsidP="004D4728">
      <w:pPr>
        <w:rPr>
          <w:rFonts w:ascii="Arial" w:hAnsi="Arial" w:cs="Arial"/>
        </w:rPr>
      </w:pPr>
    </w:p>
    <w:p w14:paraId="289BFC48" w14:textId="77777777" w:rsidR="004D4728" w:rsidRPr="00E009C7" w:rsidRDefault="004D4728" w:rsidP="004D4728">
      <w:pPr>
        <w:rPr>
          <w:rFonts w:ascii="Arial" w:hAnsi="Arial" w:cs="Arial"/>
          <w:b/>
          <w:u w:val="single"/>
        </w:rPr>
      </w:pPr>
      <w:r w:rsidRPr="00E009C7">
        <w:rPr>
          <w:rFonts w:ascii="Arial" w:hAnsi="Arial" w:cs="Arial"/>
          <w:b/>
          <w:u w:val="single"/>
        </w:rPr>
        <w:t>Alternative providers</w:t>
      </w:r>
    </w:p>
    <w:p w14:paraId="032A23B6" w14:textId="77777777" w:rsidR="004D4728" w:rsidRPr="00E009C7" w:rsidRDefault="004D4728" w:rsidP="004D4728">
      <w:pPr>
        <w:rPr>
          <w:rFonts w:ascii="Arial" w:hAnsi="Arial" w:cs="Arial"/>
          <w:b/>
          <w:u w:val="single"/>
        </w:rPr>
      </w:pPr>
    </w:p>
    <w:p w14:paraId="02A8B086" w14:textId="77777777" w:rsidR="004D4728" w:rsidRPr="00E009C7" w:rsidRDefault="004D4728" w:rsidP="004D4728">
      <w:pPr>
        <w:rPr>
          <w:rFonts w:ascii="Arial" w:hAnsi="Arial" w:cs="Arial"/>
        </w:rPr>
      </w:pPr>
      <w:r w:rsidRPr="00E009C7">
        <w:rPr>
          <w:rFonts w:ascii="Arial" w:hAnsi="Arial" w:cs="Arial"/>
        </w:rPr>
        <w:t>The school employs the services of LCC PRU Shaftesbury High School in order to provide respite for KS3 pupils.  This along with the Managed Transfer process is used to support the pupils in finding an appropriate curriculum.</w:t>
      </w:r>
    </w:p>
    <w:p w14:paraId="1C88A906" w14:textId="77777777" w:rsidR="004D4728" w:rsidRPr="00E009C7" w:rsidRDefault="004D4728" w:rsidP="004D4728">
      <w:pPr>
        <w:rPr>
          <w:rFonts w:ascii="Arial" w:hAnsi="Arial" w:cs="Arial"/>
        </w:rPr>
      </w:pPr>
    </w:p>
    <w:p w14:paraId="41C91953" w14:textId="2779787A" w:rsidR="004D4728" w:rsidRPr="00E009C7" w:rsidRDefault="00164B2C" w:rsidP="004D4728">
      <w:pPr>
        <w:rPr>
          <w:rFonts w:ascii="Arial" w:hAnsi="Arial" w:cs="Arial"/>
        </w:rPr>
      </w:pPr>
      <w:r>
        <w:rPr>
          <w:rFonts w:ascii="Arial" w:hAnsi="Arial" w:cs="Arial"/>
        </w:rPr>
        <w:t>When on offer, t</w:t>
      </w:r>
      <w:r w:rsidR="004D4728" w:rsidRPr="00E009C7">
        <w:rPr>
          <w:rFonts w:ascii="Arial" w:hAnsi="Arial" w:cs="Arial"/>
        </w:rPr>
        <w:t>he school also employs the services of Preston’s College to deliver vocational courses to KS4 pupils.  There is currently a cohort of 19 pupils that study a L2 BTEC in Construction in the Built Environment and this course replaces an option choice in the timetable.</w:t>
      </w:r>
    </w:p>
    <w:p w14:paraId="03C30434" w14:textId="7A0F9B49" w:rsidR="004D4728" w:rsidRDefault="004D4728" w:rsidP="004D4728">
      <w:pPr>
        <w:rPr>
          <w:rFonts w:ascii="Arial" w:hAnsi="Arial" w:cs="Arial"/>
        </w:rPr>
      </w:pPr>
    </w:p>
    <w:p w14:paraId="6B84F0DE" w14:textId="77777777" w:rsidR="004D4728" w:rsidRPr="008D5E33" w:rsidRDefault="004D4728" w:rsidP="004D4728">
      <w:pPr>
        <w:rPr>
          <w:rFonts w:ascii="Arial" w:hAnsi="Arial" w:cs="Arial"/>
          <w:u w:val="single"/>
        </w:rPr>
      </w:pPr>
      <w:r w:rsidRPr="008D5E33">
        <w:rPr>
          <w:rFonts w:ascii="Arial" w:hAnsi="Arial" w:cs="Arial"/>
          <w:b/>
          <w:u w:val="single"/>
        </w:rPr>
        <w:t xml:space="preserve">Religious </w:t>
      </w:r>
      <w:r>
        <w:rPr>
          <w:rFonts w:ascii="Arial" w:hAnsi="Arial" w:cs="Arial"/>
          <w:b/>
          <w:u w:val="single"/>
        </w:rPr>
        <w:t>Education</w:t>
      </w:r>
    </w:p>
    <w:p w14:paraId="66195468" w14:textId="77777777" w:rsidR="004D4728" w:rsidRDefault="004D4728" w:rsidP="004D4728">
      <w:pPr>
        <w:rPr>
          <w:rFonts w:ascii="Arial" w:hAnsi="Arial" w:cs="Arial"/>
        </w:rPr>
      </w:pPr>
    </w:p>
    <w:p w14:paraId="74C7F903" w14:textId="77777777" w:rsidR="004D4728" w:rsidRDefault="004D4728" w:rsidP="004D4728">
      <w:pPr>
        <w:rPr>
          <w:rFonts w:ascii="Arial" w:hAnsi="Arial" w:cs="Arial"/>
        </w:rPr>
      </w:pPr>
      <w:r>
        <w:rPr>
          <w:rFonts w:ascii="Arial" w:hAnsi="Arial" w:cs="Arial"/>
        </w:rPr>
        <w:t>Religious Education is available to all pupils</w:t>
      </w:r>
      <w:r w:rsidRPr="0034305F">
        <w:rPr>
          <w:rFonts w:ascii="Arial" w:hAnsi="Arial" w:cs="Arial"/>
        </w:rPr>
        <w:t>.  Parents have the right to withdraw their children from religious education.</w:t>
      </w:r>
    </w:p>
    <w:p w14:paraId="36A8E31F" w14:textId="77777777" w:rsidR="004D4728" w:rsidRDefault="004D4728" w:rsidP="004D4728">
      <w:pPr>
        <w:ind w:left="360"/>
        <w:rPr>
          <w:rFonts w:ascii="Arial" w:hAnsi="Arial" w:cs="Arial"/>
        </w:rPr>
      </w:pPr>
    </w:p>
    <w:p w14:paraId="081DFFFF" w14:textId="77777777" w:rsidR="004D4728" w:rsidRDefault="004D4728" w:rsidP="004D4728">
      <w:pPr>
        <w:rPr>
          <w:rFonts w:ascii="Arial" w:hAnsi="Arial" w:cs="Arial"/>
        </w:rPr>
      </w:pPr>
      <w:r>
        <w:rPr>
          <w:rFonts w:ascii="Arial" w:hAnsi="Arial" w:cs="Arial"/>
          <w:b/>
        </w:rPr>
        <w:t>Collective Worship</w:t>
      </w:r>
      <w:r>
        <w:rPr>
          <w:rFonts w:ascii="Arial" w:hAnsi="Arial" w:cs="Arial"/>
        </w:rPr>
        <w:t xml:space="preserve"> – The school has a </w:t>
      </w:r>
      <w:proofErr w:type="spellStart"/>
      <w:r>
        <w:rPr>
          <w:rFonts w:ascii="Arial" w:hAnsi="Arial" w:cs="Arial"/>
        </w:rPr>
        <w:t>programme</w:t>
      </w:r>
      <w:proofErr w:type="spellEnd"/>
      <w:r>
        <w:rPr>
          <w:rFonts w:ascii="Arial" w:hAnsi="Arial" w:cs="Arial"/>
        </w:rPr>
        <w:t xml:space="preserve"> of collective worship involving some whole-school assemblies and year group assemblies.</w:t>
      </w:r>
    </w:p>
    <w:p w14:paraId="01F2840D" w14:textId="77777777" w:rsidR="004D4728" w:rsidRPr="00E009C7" w:rsidRDefault="004D4728" w:rsidP="004D4728">
      <w:pPr>
        <w:tabs>
          <w:tab w:val="left" w:pos="1837"/>
        </w:tabs>
        <w:rPr>
          <w:rFonts w:ascii="Arial" w:hAnsi="Arial" w:cs="Arial"/>
          <w:b/>
          <w:u w:val="single"/>
        </w:rPr>
      </w:pPr>
      <w:r>
        <w:rPr>
          <w:rFonts w:ascii="Arial" w:hAnsi="Arial" w:cs="Arial"/>
        </w:rPr>
        <w:tab/>
      </w:r>
    </w:p>
    <w:p w14:paraId="4FC092DB" w14:textId="0AA276ED" w:rsidR="004D4728" w:rsidRPr="004D4728" w:rsidRDefault="004D4728" w:rsidP="004D4728">
      <w:pPr>
        <w:rPr>
          <w:rFonts w:ascii="Arial" w:hAnsi="Arial" w:cs="Arial"/>
          <w:b/>
          <w:u w:val="single"/>
        </w:rPr>
      </w:pPr>
      <w:r w:rsidRPr="004D4728">
        <w:rPr>
          <w:rFonts w:ascii="Arial" w:hAnsi="Arial" w:cs="Arial"/>
          <w:b/>
          <w:u w:val="single"/>
        </w:rPr>
        <w:t>Provision for RE/</w:t>
      </w:r>
      <w:r w:rsidR="008F3A76">
        <w:rPr>
          <w:rFonts w:ascii="Arial" w:hAnsi="Arial" w:cs="Arial"/>
          <w:b/>
          <w:u w:val="single"/>
        </w:rPr>
        <w:t>PSHE</w:t>
      </w:r>
    </w:p>
    <w:p w14:paraId="29CEB4E1" w14:textId="77777777" w:rsidR="004D4728" w:rsidRPr="004D4728" w:rsidRDefault="004D4728" w:rsidP="004D4728">
      <w:pPr>
        <w:rPr>
          <w:rFonts w:ascii="Arial" w:hAnsi="Arial" w:cs="Arial"/>
          <w:b/>
        </w:rPr>
      </w:pPr>
    </w:p>
    <w:p w14:paraId="79FDD3A2" w14:textId="2D867A84" w:rsidR="004D4728" w:rsidRDefault="004D4728" w:rsidP="004D4728">
      <w:pPr>
        <w:rPr>
          <w:rFonts w:ascii="Arial" w:hAnsi="Arial" w:cs="Arial"/>
        </w:rPr>
      </w:pPr>
      <w:r w:rsidRPr="004D4728">
        <w:rPr>
          <w:rFonts w:ascii="Arial" w:hAnsi="Arial" w:cs="Arial"/>
        </w:rPr>
        <w:t>All pupils are given provision of</w:t>
      </w:r>
      <w:r w:rsidR="008F3A76">
        <w:rPr>
          <w:rFonts w:ascii="Arial" w:hAnsi="Arial" w:cs="Arial"/>
        </w:rPr>
        <w:t xml:space="preserve"> PSHE</w:t>
      </w:r>
      <w:r w:rsidRPr="004D4728">
        <w:rPr>
          <w:rFonts w:ascii="Arial" w:hAnsi="Arial" w:cs="Arial"/>
        </w:rPr>
        <w:t xml:space="preserve"> through bespoke lessons in Key Stage 3 and</w:t>
      </w:r>
      <w:r w:rsidR="00757E66">
        <w:rPr>
          <w:rFonts w:ascii="Arial" w:hAnsi="Arial" w:cs="Arial"/>
        </w:rPr>
        <w:t xml:space="preserve"> K</w:t>
      </w:r>
      <w:r w:rsidR="001A3A0F">
        <w:rPr>
          <w:rFonts w:ascii="Arial" w:hAnsi="Arial" w:cs="Arial"/>
        </w:rPr>
        <w:t xml:space="preserve">ey </w:t>
      </w:r>
      <w:r w:rsidR="00757E66">
        <w:rPr>
          <w:rFonts w:ascii="Arial" w:hAnsi="Arial" w:cs="Arial"/>
        </w:rPr>
        <w:t>S</w:t>
      </w:r>
      <w:r w:rsidR="001A3A0F">
        <w:rPr>
          <w:rFonts w:ascii="Arial" w:hAnsi="Arial" w:cs="Arial"/>
        </w:rPr>
        <w:t xml:space="preserve">tage </w:t>
      </w:r>
      <w:r w:rsidR="00757E66">
        <w:rPr>
          <w:rFonts w:ascii="Arial" w:hAnsi="Arial" w:cs="Arial"/>
        </w:rPr>
        <w:t>4</w:t>
      </w:r>
      <w:r w:rsidR="0098543F">
        <w:rPr>
          <w:rFonts w:ascii="Arial" w:hAnsi="Arial" w:cs="Arial"/>
        </w:rPr>
        <w:t xml:space="preserve"> </w:t>
      </w:r>
      <w:r w:rsidR="001A3A0F">
        <w:rPr>
          <w:rFonts w:ascii="Arial" w:hAnsi="Arial" w:cs="Arial"/>
        </w:rPr>
        <w:t>supported by</w:t>
      </w:r>
      <w:r w:rsidRPr="004D4728">
        <w:rPr>
          <w:rFonts w:ascii="Arial" w:hAnsi="Arial" w:cs="Arial"/>
        </w:rPr>
        <w:t xml:space="preserve"> sup</w:t>
      </w:r>
      <w:r w:rsidR="008F3A76">
        <w:rPr>
          <w:rFonts w:ascii="Arial" w:hAnsi="Arial" w:cs="Arial"/>
        </w:rPr>
        <w:t>er</w:t>
      </w:r>
      <w:r w:rsidRPr="004D4728">
        <w:rPr>
          <w:rFonts w:ascii="Arial" w:hAnsi="Arial" w:cs="Arial"/>
        </w:rPr>
        <w:t xml:space="preserve"> learning days</w:t>
      </w:r>
      <w:r w:rsidR="001A3A0F">
        <w:rPr>
          <w:rFonts w:ascii="Arial" w:hAnsi="Arial" w:cs="Arial"/>
        </w:rPr>
        <w:t>. I</w:t>
      </w:r>
      <w:r w:rsidRPr="004D4728">
        <w:rPr>
          <w:rFonts w:ascii="Arial" w:hAnsi="Arial" w:cs="Arial"/>
        </w:rPr>
        <w:t>n addition</w:t>
      </w:r>
      <w:r w:rsidR="00823431">
        <w:rPr>
          <w:rFonts w:ascii="Arial" w:hAnsi="Arial" w:cs="Arial"/>
        </w:rPr>
        <w:t>,</w:t>
      </w:r>
      <w:r w:rsidRPr="004D4728">
        <w:rPr>
          <w:rFonts w:ascii="Arial" w:hAnsi="Arial" w:cs="Arial"/>
        </w:rPr>
        <w:t xml:space="preserve"> RE </w:t>
      </w:r>
      <w:r w:rsidR="008F3A76">
        <w:rPr>
          <w:rFonts w:ascii="Arial" w:hAnsi="Arial" w:cs="Arial"/>
        </w:rPr>
        <w:t xml:space="preserve">and PSHE </w:t>
      </w:r>
      <w:r w:rsidRPr="004D4728">
        <w:rPr>
          <w:rFonts w:ascii="Arial" w:hAnsi="Arial" w:cs="Arial"/>
        </w:rPr>
        <w:t>is taught as a discrete subject in years 7-</w:t>
      </w:r>
      <w:r w:rsidR="001A3A0F">
        <w:rPr>
          <w:rFonts w:ascii="Arial" w:hAnsi="Arial" w:cs="Arial"/>
        </w:rPr>
        <w:t>1</w:t>
      </w:r>
      <w:r w:rsidR="008F3A76">
        <w:rPr>
          <w:rFonts w:ascii="Arial" w:hAnsi="Arial" w:cs="Arial"/>
        </w:rPr>
        <w:t>1</w:t>
      </w:r>
      <w:r w:rsidRPr="004D4728">
        <w:rPr>
          <w:rFonts w:ascii="Arial" w:hAnsi="Arial" w:cs="Arial"/>
        </w:rPr>
        <w:t xml:space="preserve">.  </w:t>
      </w:r>
      <w:r w:rsidR="008F3A76">
        <w:rPr>
          <w:rFonts w:ascii="Arial" w:hAnsi="Arial" w:cs="Arial"/>
        </w:rPr>
        <w:t>C</w:t>
      </w:r>
      <w:r w:rsidRPr="004D4728">
        <w:rPr>
          <w:rFonts w:ascii="Arial" w:hAnsi="Arial" w:cs="Arial"/>
        </w:rPr>
        <w:t xml:space="preserve">areers is primarily taught through </w:t>
      </w:r>
      <w:r w:rsidR="008F3A76">
        <w:rPr>
          <w:rFonts w:ascii="Arial" w:hAnsi="Arial" w:cs="Arial"/>
        </w:rPr>
        <w:t>PSHE</w:t>
      </w:r>
      <w:r w:rsidRPr="004D4728">
        <w:rPr>
          <w:rFonts w:ascii="Arial" w:hAnsi="Arial" w:cs="Arial"/>
        </w:rPr>
        <w:t xml:space="preserve"> and a cross curricular approach.  IAG is facilitated through the key stage 4 PSHE/IAG program that incorporates the services of a highly qualified advisor.</w:t>
      </w:r>
    </w:p>
    <w:p w14:paraId="19ACDB06" w14:textId="77777777" w:rsidR="004D4728" w:rsidRDefault="004D4728" w:rsidP="004D4728">
      <w:pPr>
        <w:rPr>
          <w:rFonts w:ascii="Arial" w:hAnsi="Arial" w:cs="Arial"/>
        </w:rPr>
      </w:pPr>
    </w:p>
    <w:p w14:paraId="1F07E5B5" w14:textId="77777777" w:rsidR="00F14FCB" w:rsidRDefault="00F14FCB" w:rsidP="004D4728">
      <w:pPr>
        <w:rPr>
          <w:rFonts w:ascii="Arial" w:hAnsi="Arial" w:cs="Arial"/>
          <w:b/>
          <w:u w:val="single"/>
        </w:rPr>
      </w:pPr>
    </w:p>
    <w:p w14:paraId="175B41AF" w14:textId="577E3018" w:rsidR="004D4728" w:rsidRPr="00153217" w:rsidRDefault="004D4728" w:rsidP="004D4728">
      <w:pPr>
        <w:rPr>
          <w:rFonts w:ascii="Arial" w:hAnsi="Arial" w:cs="Arial"/>
          <w:u w:val="single"/>
        </w:rPr>
      </w:pPr>
      <w:r w:rsidRPr="00153217">
        <w:rPr>
          <w:rFonts w:ascii="Arial" w:hAnsi="Arial" w:cs="Arial"/>
          <w:b/>
          <w:u w:val="single"/>
        </w:rPr>
        <w:t>Sex Education</w:t>
      </w:r>
    </w:p>
    <w:p w14:paraId="22F39B83" w14:textId="77777777" w:rsidR="004D4728" w:rsidRDefault="004D4728" w:rsidP="004D4728">
      <w:pPr>
        <w:rPr>
          <w:rFonts w:ascii="Arial" w:hAnsi="Arial" w:cs="Arial"/>
        </w:rPr>
      </w:pPr>
    </w:p>
    <w:p w14:paraId="76A1A842" w14:textId="77777777" w:rsidR="004D4728" w:rsidRDefault="004D4728" w:rsidP="004D4728">
      <w:pPr>
        <w:rPr>
          <w:rFonts w:ascii="Arial" w:hAnsi="Arial" w:cs="Arial"/>
        </w:rPr>
      </w:pPr>
      <w:r>
        <w:rPr>
          <w:rFonts w:ascii="Arial" w:hAnsi="Arial" w:cs="Arial"/>
        </w:rPr>
        <w:t>The school provides sex education in the basic curriculum for all pupils, in which pupils are encouraged and guided by moral principles and taught to recognize the value of family life.</w:t>
      </w:r>
    </w:p>
    <w:p w14:paraId="32C0EA9B" w14:textId="77777777" w:rsidR="004D4728" w:rsidRDefault="004D4728" w:rsidP="004D4728">
      <w:pPr>
        <w:ind w:left="360"/>
        <w:rPr>
          <w:rFonts w:ascii="Arial" w:hAnsi="Arial" w:cs="Arial"/>
        </w:rPr>
      </w:pPr>
    </w:p>
    <w:p w14:paraId="2DF51540" w14:textId="77777777" w:rsidR="004D4728" w:rsidRDefault="004D4728" w:rsidP="004D4728">
      <w:pPr>
        <w:rPr>
          <w:rFonts w:ascii="Arial" w:hAnsi="Arial" w:cs="Arial"/>
        </w:rPr>
      </w:pPr>
      <w:r>
        <w:rPr>
          <w:rFonts w:ascii="Arial" w:hAnsi="Arial" w:cs="Arial"/>
        </w:rPr>
        <w:t xml:space="preserve">A full statement of the school’s Sex Education Policy is available to parents.  It has been drawn up in consultation with staff, pupils and parents, and </w:t>
      </w:r>
      <w:proofErr w:type="gramStart"/>
      <w:r>
        <w:rPr>
          <w:rFonts w:ascii="Arial" w:hAnsi="Arial" w:cs="Arial"/>
        </w:rPr>
        <w:t>takes into account</w:t>
      </w:r>
      <w:proofErr w:type="gramEnd"/>
      <w:r>
        <w:rPr>
          <w:rFonts w:ascii="Arial" w:hAnsi="Arial" w:cs="Arial"/>
        </w:rPr>
        <w:t xml:space="preserve"> the views of representatives from the community.  It has regard for the government’s guidance in </w:t>
      </w:r>
      <w:r>
        <w:rPr>
          <w:rFonts w:ascii="Arial" w:hAnsi="Arial" w:cs="Arial"/>
          <w:i/>
        </w:rPr>
        <w:t>Sex and Relationship Education Guidance</w:t>
      </w:r>
      <w:r>
        <w:rPr>
          <w:rFonts w:ascii="Arial" w:hAnsi="Arial" w:cs="Arial"/>
        </w:rPr>
        <w:t>.</w:t>
      </w:r>
    </w:p>
    <w:p w14:paraId="2E3D0308" w14:textId="77777777" w:rsidR="004D4728" w:rsidRDefault="004D4728" w:rsidP="004D4728">
      <w:pPr>
        <w:rPr>
          <w:rFonts w:ascii="Arial" w:hAnsi="Arial" w:cs="Arial"/>
        </w:rPr>
      </w:pPr>
    </w:p>
    <w:p w14:paraId="75AA0805" w14:textId="391749AD" w:rsidR="004D4728" w:rsidRDefault="004D4728" w:rsidP="004D4728">
      <w:pPr>
        <w:rPr>
          <w:rFonts w:ascii="Arial" w:hAnsi="Arial" w:cs="Arial"/>
        </w:rPr>
      </w:pPr>
      <w:r>
        <w:rPr>
          <w:rFonts w:ascii="Arial" w:hAnsi="Arial" w:cs="Arial"/>
        </w:rPr>
        <w:t xml:space="preserve">In accordance with the law the biological aspects of human reproduction remain compulsory for all pupils but parents may withdraw their children from any other </w:t>
      </w:r>
      <w:r>
        <w:rPr>
          <w:rFonts w:ascii="Arial" w:hAnsi="Arial" w:cs="Arial"/>
        </w:rPr>
        <w:lastRenderedPageBreak/>
        <w:t xml:space="preserve">part of the sex </w:t>
      </w:r>
      <w:r w:rsidRPr="00164B2C">
        <w:rPr>
          <w:rFonts w:ascii="Arial" w:hAnsi="Arial" w:cs="Arial"/>
        </w:rPr>
        <w:t>education provided without giving reasons</w:t>
      </w:r>
      <w:r w:rsidR="00F14FCB" w:rsidRPr="00164B2C">
        <w:rPr>
          <w:rFonts w:ascii="Arial" w:hAnsi="Arial" w:cs="Arial"/>
        </w:rPr>
        <w:t xml:space="preserve"> up until their child is within three </w:t>
      </w:r>
      <w:r w:rsidR="00164B2C" w:rsidRPr="00164B2C">
        <w:rPr>
          <w:rFonts w:ascii="Arial" w:hAnsi="Arial" w:cs="Arial"/>
        </w:rPr>
        <w:t>terms</w:t>
      </w:r>
      <w:r w:rsidR="00F14FCB" w:rsidRPr="00164B2C">
        <w:rPr>
          <w:rFonts w:ascii="Arial" w:hAnsi="Arial" w:cs="Arial"/>
        </w:rPr>
        <w:t xml:space="preserve"> of the age of 16 upon which date, it becomes the child’s personal choice</w:t>
      </w:r>
      <w:r w:rsidRPr="00164B2C">
        <w:rPr>
          <w:rFonts w:ascii="Arial" w:hAnsi="Arial" w:cs="Arial"/>
        </w:rPr>
        <w:t>.</w:t>
      </w:r>
    </w:p>
    <w:p w14:paraId="170297E9" w14:textId="77777777" w:rsidR="004D4728" w:rsidRDefault="004D4728" w:rsidP="004D4728">
      <w:pPr>
        <w:rPr>
          <w:rFonts w:ascii="Arial" w:hAnsi="Arial" w:cs="Arial"/>
        </w:rPr>
      </w:pPr>
    </w:p>
    <w:p w14:paraId="598A954B" w14:textId="77777777" w:rsidR="004D4728" w:rsidRPr="00153217" w:rsidRDefault="004D4728" w:rsidP="004D4728">
      <w:pPr>
        <w:rPr>
          <w:rFonts w:ascii="Arial" w:hAnsi="Arial" w:cs="Arial"/>
          <w:u w:val="single"/>
        </w:rPr>
      </w:pPr>
      <w:r w:rsidRPr="00153217">
        <w:rPr>
          <w:rFonts w:ascii="Arial" w:hAnsi="Arial" w:cs="Arial"/>
          <w:b/>
          <w:u w:val="single"/>
        </w:rPr>
        <w:t>Political Education</w:t>
      </w:r>
    </w:p>
    <w:p w14:paraId="348E3B4F" w14:textId="77777777" w:rsidR="004D4728" w:rsidRDefault="004D4728" w:rsidP="004D4728">
      <w:pPr>
        <w:rPr>
          <w:rFonts w:ascii="Arial" w:hAnsi="Arial" w:cs="Arial"/>
        </w:rPr>
      </w:pPr>
    </w:p>
    <w:p w14:paraId="4F86101A" w14:textId="77777777" w:rsidR="004D4728" w:rsidRDefault="004D4728" w:rsidP="004D4728">
      <w:pPr>
        <w:rPr>
          <w:rFonts w:ascii="Arial" w:hAnsi="Arial" w:cs="Arial"/>
        </w:rPr>
      </w:pPr>
      <w:r>
        <w:rPr>
          <w:rFonts w:ascii="Arial" w:hAnsi="Arial" w:cs="Arial"/>
        </w:rPr>
        <w:t>The promotion of partisan political views in the teaching of any subject in the school is forbidden by law.  Political issues are introduced in a number of courses and are presented in a balanced manner.</w:t>
      </w:r>
    </w:p>
    <w:p w14:paraId="65249D72" w14:textId="77777777" w:rsidR="004D4728" w:rsidRDefault="004D4728" w:rsidP="004D4728">
      <w:pPr>
        <w:ind w:left="360"/>
        <w:rPr>
          <w:rFonts w:ascii="Arial" w:hAnsi="Arial" w:cs="Arial"/>
        </w:rPr>
      </w:pPr>
    </w:p>
    <w:p w14:paraId="48B8FCC0" w14:textId="77777777" w:rsidR="004D4728" w:rsidRDefault="004D4728" w:rsidP="004D4728">
      <w:pPr>
        <w:autoSpaceDE w:val="0"/>
        <w:autoSpaceDN w:val="0"/>
        <w:adjustRightInd w:val="0"/>
        <w:rPr>
          <w:rFonts w:ascii="Arial" w:hAnsi="Arial" w:cs="Arial"/>
        </w:rPr>
      </w:pPr>
      <w:r w:rsidRPr="00153217">
        <w:rPr>
          <w:rFonts w:ascii="Arial" w:hAnsi="Arial" w:cs="Arial"/>
        </w:rPr>
        <w:t>The school’s curriculum promotes British values, including democracy, the rule of law, individual liberty and mutual respect, and tolerance of those wi</w:t>
      </w:r>
      <w:r>
        <w:rPr>
          <w:rFonts w:ascii="Arial" w:hAnsi="Arial" w:cs="Arial"/>
        </w:rPr>
        <w:t>th different faiths and beliefs.</w:t>
      </w:r>
    </w:p>
    <w:p w14:paraId="2A490B39" w14:textId="77777777" w:rsidR="00F14FCB" w:rsidRDefault="00F14FCB" w:rsidP="004D4728">
      <w:pPr>
        <w:rPr>
          <w:rFonts w:ascii="Arial" w:hAnsi="Arial" w:cs="Arial"/>
          <w:b/>
          <w:u w:val="single"/>
        </w:rPr>
      </w:pPr>
    </w:p>
    <w:p w14:paraId="7BC51F86" w14:textId="1D9CFAAA" w:rsidR="004D4728" w:rsidRPr="00153217" w:rsidRDefault="004D4728" w:rsidP="004D4728">
      <w:pPr>
        <w:rPr>
          <w:rFonts w:ascii="Arial" w:hAnsi="Arial" w:cs="Arial"/>
          <w:u w:val="single"/>
        </w:rPr>
      </w:pPr>
      <w:r w:rsidRPr="00153217">
        <w:rPr>
          <w:rFonts w:ascii="Arial" w:hAnsi="Arial" w:cs="Arial"/>
          <w:b/>
          <w:u w:val="single"/>
        </w:rPr>
        <w:t>PE and Sport</w:t>
      </w:r>
    </w:p>
    <w:p w14:paraId="54574659" w14:textId="77777777" w:rsidR="004D4728" w:rsidRDefault="004D4728" w:rsidP="004D4728">
      <w:pPr>
        <w:rPr>
          <w:rFonts w:ascii="Arial" w:hAnsi="Arial" w:cs="Arial"/>
        </w:rPr>
      </w:pPr>
    </w:p>
    <w:p w14:paraId="3332A91D" w14:textId="77777777" w:rsidR="004D4728" w:rsidRDefault="004D4728" w:rsidP="004D4728">
      <w:pPr>
        <w:rPr>
          <w:rFonts w:ascii="Arial" w:hAnsi="Arial" w:cs="Arial"/>
        </w:rPr>
      </w:pPr>
      <w:r>
        <w:rPr>
          <w:rFonts w:ascii="Arial" w:hAnsi="Arial" w:cs="Arial"/>
        </w:rPr>
        <w:t xml:space="preserve">All pupils are expected to take part in the school’s Physical Education and Sport </w:t>
      </w:r>
      <w:proofErr w:type="spellStart"/>
      <w:r>
        <w:rPr>
          <w:rFonts w:ascii="Arial" w:hAnsi="Arial" w:cs="Arial"/>
        </w:rPr>
        <w:t>programme</w:t>
      </w:r>
      <w:proofErr w:type="spellEnd"/>
      <w:r>
        <w:rPr>
          <w:rFonts w:ascii="Arial" w:hAnsi="Arial" w:cs="Arial"/>
        </w:rPr>
        <w:t>.  Pupils can only be excused from PE and Sport lessons for medical reasons for which a medical note will suffice, or other reasons agreed with the school.  Even if pupils are excused from PE, they are expected to change in to their PE kit and participate in the lessons in some other manner.</w:t>
      </w:r>
    </w:p>
    <w:p w14:paraId="398E7CC6" w14:textId="77777777" w:rsidR="004D4728" w:rsidRDefault="004D4728" w:rsidP="004D4728">
      <w:pPr>
        <w:ind w:left="360"/>
        <w:rPr>
          <w:rFonts w:ascii="Arial" w:hAnsi="Arial" w:cs="Arial"/>
        </w:rPr>
      </w:pPr>
    </w:p>
    <w:p w14:paraId="2A559D76" w14:textId="77777777" w:rsidR="004D4728" w:rsidRPr="00153217" w:rsidRDefault="004D4728" w:rsidP="004D4728">
      <w:pPr>
        <w:rPr>
          <w:rFonts w:ascii="Arial" w:hAnsi="Arial" w:cs="Arial"/>
          <w:u w:val="single"/>
        </w:rPr>
      </w:pPr>
      <w:r w:rsidRPr="00153217">
        <w:rPr>
          <w:rFonts w:ascii="Arial" w:hAnsi="Arial" w:cs="Arial"/>
          <w:b/>
          <w:u w:val="single"/>
        </w:rPr>
        <w:t>Extra-Curricular Activities</w:t>
      </w:r>
    </w:p>
    <w:p w14:paraId="31867011" w14:textId="77777777" w:rsidR="004D4728" w:rsidRDefault="004D4728" w:rsidP="004D4728">
      <w:pPr>
        <w:rPr>
          <w:rFonts w:ascii="Arial" w:hAnsi="Arial" w:cs="Arial"/>
        </w:rPr>
      </w:pPr>
    </w:p>
    <w:p w14:paraId="0D85F87F" w14:textId="77777777" w:rsidR="004D4728" w:rsidRDefault="004D4728" w:rsidP="004D4728">
      <w:pPr>
        <w:rPr>
          <w:rFonts w:ascii="Arial" w:hAnsi="Arial" w:cs="Arial"/>
        </w:rPr>
      </w:pPr>
      <w:r>
        <w:rPr>
          <w:rFonts w:ascii="Arial" w:hAnsi="Arial" w:cs="Arial"/>
        </w:rPr>
        <w:t xml:space="preserve">The school has a wide and varied </w:t>
      </w:r>
      <w:proofErr w:type="spellStart"/>
      <w:r>
        <w:rPr>
          <w:rFonts w:ascii="Arial" w:hAnsi="Arial" w:cs="Arial"/>
        </w:rPr>
        <w:t>programme</w:t>
      </w:r>
      <w:proofErr w:type="spellEnd"/>
      <w:r>
        <w:rPr>
          <w:rFonts w:ascii="Arial" w:hAnsi="Arial" w:cs="Arial"/>
        </w:rPr>
        <w:t xml:space="preserve"> of cultural and sporting activities that take place outside the formal curriculum.  All pupils have the opportunity to take part in the </w:t>
      </w:r>
      <w:proofErr w:type="spellStart"/>
      <w:r>
        <w:rPr>
          <w:rFonts w:ascii="Arial" w:hAnsi="Arial" w:cs="Arial"/>
        </w:rPr>
        <w:t>programme</w:t>
      </w:r>
      <w:proofErr w:type="spellEnd"/>
      <w:r>
        <w:rPr>
          <w:rFonts w:ascii="Arial" w:hAnsi="Arial" w:cs="Arial"/>
        </w:rPr>
        <w:t>.</w:t>
      </w:r>
    </w:p>
    <w:p w14:paraId="679ADC14" w14:textId="77777777" w:rsidR="004D4728" w:rsidRDefault="004D4728" w:rsidP="004D4728">
      <w:pPr>
        <w:ind w:left="360"/>
        <w:rPr>
          <w:rFonts w:ascii="Arial" w:hAnsi="Arial" w:cs="Arial"/>
        </w:rPr>
      </w:pPr>
    </w:p>
    <w:p w14:paraId="3AF9D118" w14:textId="77777777" w:rsidR="004D4728" w:rsidRPr="00834A1B" w:rsidRDefault="004D4728" w:rsidP="004D4728">
      <w:pPr>
        <w:rPr>
          <w:rFonts w:ascii="Arial" w:hAnsi="Arial" w:cs="Arial"/>
          <w:b/>
          <w:u w:val="single"/>
        </w:rPr>
      </w:pPr>
      <w:r w:rsidRPr="00834A1B">
        <w:rPr>
          <w:rFonts w:ascii="Arial" w:hAnsi="Arial" w:cs="Arial"/>
          <w:b/>
          <w:u w:val="single"/>
        </w:rPr>
        <w:t>Literacy and Numeracy</w:t>
      </w:r>
    </w:p>
    <w:p w14:paraId="1CD759CA" w14:textId="77777777" w:rsidR="004D4728" w:rsidRDefault="004D4728" w:rsidP="004D4728">
      <w:pPr>
        <w:rPr>
          <w:rFonts w:ascii="Arial" w:hAnsi="Arial" w:cs="Arial"/>
          <w:b/>
          <w:u w:val="single"/>
        </w:rPr>
      </w:pPr>
    </w:p>
    <w:p w14:paraId="0C9C6C95" w14:textId="192AF4BF" w:rsidR="004D4728" w:rsidRPr="00834A1B" w:rsidRDefault="004D4728" w:rsidP="004D4728">
      <w:pPr>
        <w:rPr>
          <w:rFonts w:ascii="Arial" w:hAnsi="Arial" w:cs="Arial"/>
        </w:rPr>
      </w:pPr>
      <w:r w:rsidRPr="00834A1B">
        <w:rPr>
          <w:rFonts w:ascii="Arial" w:hAnsi="Arial" w:cs="Arial"/>
        </w:rPr>
        <w:t>Th</w:t>
      </w:r>
      <w:r>
        <w:rPr>
          <w:rFonts w:ascii="Arial" w:hAnsi="Arial" w:cs="Arial"/>
        </w:rPr>
        <w:t xml:space="preserve">e mathematics department deliver Mathematic Mastery in KS3 and a blended approach in KS4.  This approach focuses on securing the conceptual understanding of </w:t>
      </w:r>
      <w:proofErr w:type="spellStart"/>
      <w:r>
        <w:rPr>
          <w:rFonts w:ascii="Arial" w:hAnsi="Arial" w:cs="Arial"/>
        </w:rPr>
        <w:t>maths</w:t>
      </w:r>
      <w:proofErr w:type="spellEnd"/>
      <w:r>
        <w:rPr>
          <w:rFonts w:ascii="Arial" w:hAnsi="Arial" w:cs="Arial"/>
        </w:rPr>
        <w:t xml:space="preserve"> through the </w:t>
      </w:r>
      <w:proofErr w:type="spellStart"/>
      <w:r>
        <w:rPr>
          <w:rFonts w:ascii="Arial" w:hAnsi="Arial" w:cs="Arial"/>
        </w:rPr>
        <w:t>pictoral</w:t>
      </w:r>
      <w:proofErr w:type="spellEnd"/>
      <w:r>
        <w:rPr>
          <w:rFonts w:ascii="Arial" w:hAnsi="Arial" w:cs="Arial"/>
        </w:rPr>
        <w:t xml:space="preserve">, concrete and abstract as opposed to the procedural understanding of </w:t>
      </w:r>
      <w:proofErr w:type="spellStart"/>
      <w:r>
        <w:rPr>
          <w:rFonts w:ascii="Arial" w:hAnsi="Arial" w:cs="Arial"/>
        </w:rPr>
        <w:t>maths</w:t>
      </w:r>
      <w:proofErr w:type="spellEnd"/>
      <w:r>
        <w:rPr>
          <w:rFonts w:ascii="Arial" w:hAnsi="Arial" w:cs="Arial"/>
        </w:rPr>
        <w:t xml:space="preserve">.  All pupils in KS3 follow the Accelerated Reader </w:t>
      </w:r>
      <w:proofErr w:type="spellStart"/>
      <w:r>
        <w:rPr>
          <w:rFonts w:ascii="Arial" w:hAnsi="Arial" w:cs="Arial"/>
        </w:rPr>
        <w:t>programme</w:t>
      </w:r>
      <w:proofErr w:type="spellEnd"/>
      <w:r>
        <w:rPr>
          <w:rFonts w:ascii="Arial" w:hAnsi="Arial" w:cs="Arial"/>
        </w:rPr>
        <w:t xml:space="preserve"> through both discrete lessons and English lessons. In addition, all KS3 pupils undertake R@W (Reading at Worden) through Learning Quarter.</w:t>
      </w:r>
    </w:p>
    <w:p w14:paraId="67FE4D91" w14:textId="77777777" w:rsidR="004D4728" w:rsidRDefault="004D4728" w:rsidP="004D4728">
      <w:pPr>
        <w:rPr>
          <w:rFonts w:ascii="Arial" w:hAnsi="Arial" w:cs="Arial"/>
          <w:b/>
          <w:u w:val="single"/>
        </w:rPr>
      </w:pPr>
    </w:p>
    <w:p w14:paraId="21F2B1C8" w14:textId="77777777" w:rsidR="004D4728" w:rsidRDefault="004D4728" w:rsidP="004D4728">
      <w:pPr>
        <w:rPr>
          <w:rFonts w:ascii="Arial" w:hAnsi="Arial" w:cs="Arial"/>
          <w:b/>
          <w:u w:val="single"/>
        </w:rPr>
      </w:pPr>
      <w:r>
        <w:rPr>
          <w:rFonts w:ascii="Arial" w:hAnsi="Arial" w:cs="Arial"/>
          <w:b/>
          <w:u w:val="single"/>
        </w:rPr>
        <w:t>Pastoral E</w:t>
      </w:r>
      <w:r w:rsidRPr="00E2485B">
        <w:rPr>
          <w:rFonts w:ascii="Arial" w:hAnsi="Arial" w:cs="Arial"/>
          <w:b/>
          <w:u w:val="single"/>
        </w:rPr>
        <w:t>ducation</w:t>
      </w:r>
    </w:p>
    <w:p w14:paraId="769B1407" w14:textId="77777777" w:rsidR="004D4728" w:rsidRDefault="004D4728" w:rsidP="004D4728">
      <w:pPr>
        <w:rPr>
          <w:rFonts w:ascii="Arial" w:hAnsi="Arial" w:cs="Arial"/>
          <w:b/>
          <w:u w:val="single"/>
        </w:rPr>
      </w:pPr>
    </w:p>
    <w:p w14:paraId="365C5099" w14:textId="0DC10031" w:rsidR="004D4728" w:rsidRDefault="004D4728" w:rsidP="004D4728">
      <w:pPr>
        <w:rPr>
          <w:rFonts w:ascii="Arial" w:hAnsi="Arial" w:cs="Arial"/>
        </w:rPr>
      </w:pPr>
      <w:r>
        <w:rPr>
          <w:rFonts w:ascii="Arial" w:hAnsi="Arial" w:cs="Arial"/>
        </w:rPr>
        <w:t xml:space="preserve">The pastoral education offered by school in all key stages is centered around nurture, behavior for learning and resilience.  Pupils have access to a pupil mentor and an </w:t>
      </w:r>
      <w:r w:rsidRPr="00164B2C">
        <w:rPr>
          <w:rFonts w:ascii="Arial" w:hAnsi="Arial" w:cs="Arial"/>
        </w:rPr>
        <w:t>armed forces mentor</w:t>
      </w:r>
      <w:r w:rsidR="00164B2C" w:rsidRPr="00164B2C">
        <w:rPr>
          <w:rFonts w:ascii="Arial" w:hAnsi="Arial" w:cs="Arial"/>
        </w:rPr>
        <w:t xml:space="preserve"> (when one is allocated by the authority)</w:t>
      </w:r>
      <w:r w:rsidRPr="00164B2C">
        <w:rPr>
          <w:rFonts w:ascii="Arial" w:hAnsi="Arial" w:cs="Arial"/>
        </w:rPr>
        <w:t>.</w:t>
      </w:r>
      <w:r>
        <w:rPr>
          <w:rFonts w:ascii="Arial" w:hAnsi="Arial" w:cs="Arial"/>
        </w:rPr>
        <w:t xml:space="preserve">  In addition, pupils access</w:t>
      </w:r>
      <w:r w:rsidR="00164B2C">
        <w:rPr>
          <w:rFonts w:ascii="Arial" w:hAnsi="Arial" w:cs="Arial"/>
        </w:rPr>
        <w:t xml:space="preserve"> services from the school nurse.</w:t>
      </w:r>
      <w:r>
        <w:rPr>
          <w:rFonts w:ascii="Arial" w:hAnsi="Arial" w:cs="Arial"/>
        </w:rPr>
        <w:t xml:space="preserve">  The Progress Managers, Pastoral Support Assistant and Attendance Officer offer daily and ongoing </w:t>
      </w:r>
      <w:r>
        <w:rPr>
          <w:rFonts w:ascii="Arial" w:hAnsi="Arial" w:cs="Arial"/>
        </w:rPr>
        <w:lastRenderedPageBreak/>
        <w:t>support through access to the Hub and the Diamonds Room at breaktimes, lunchtime and throughout the day if needed.</w:t>
      </w:r>
    </w:p>
    <w:p w14:paraId="0E8CC165" w14:textId="77777777" w:rsidR="004D4728" w:rsidRDefault="004D4728" w:rsidP="004D4728">
      <w:pPr>
        <w:rPr>
          <w:rFonts w:ascii="Arial" w:hAnsi="Arial" w:cs="Arial"/>
        </w:rPr>
      </w:pPr>
    </w:p>
    <w:p w14:paraId="48E401EE" w14:textId="77777777" w:rsidR="004D4728" w:rsidRPr="00834A1B" w:rsidRDefault="004D4728" w:rsidP="004D4728">
      <w:pPr>
        <w:rPr>
          <w:rFonts w:ascii="Arial" w:hAnsi="Arial" w:cs="Arial"/>
          <w:b/>
          <w:u w:val="single"/>
        </w:rPr>
      </w:pPr>
      <w:r w:rsidRPr="00834A1B">
        <w:rPr>
          <w:rFonts w:ascii="Arial" w:hAnsi="Arial" w:cs="Arial"/>
          <w:b/>
          <w:u w:val="single"/>
        </w:rPr>
        <w:t>Special Educational Needs</w:t>
      </w:r>
    </w:p>
    <w:p w14:paraId="6E2AD0D0" w14:textId="77777777" w:rsidR="004D4728" w:rsidRDefault="004D4728" w:rsidP="004D4728">
      <w:pPr>
        <w:rPr>
          <w:rFonts w:ascii="Arial" w:hAnsi="Arial" w:cs="Arial"/>
        </w:rPr>
      </w:pPr>
    </w:p>
    <w:p w14:paraId="7B99B518" w14:textId="77777777" w:rsidR="004D4728" w:rsidRDefault="004D4728" w:rsidP="004D4728">
      <w:pPr>
        <w:rPr>
          <w:rFonts w:ascii="Arial" w:hAnsi="Arial" w:cs="Arial"/>
        </w:rPr>
      </w:pPr>
      <w:r>
        <w:rPr>
          <w:rFonts w:ascii="Arial" w:hAnsi="Arial" w:cs="Arial"/>
        </w:rPr>
        <w:t xml:space="preserve">Special Educational needs are catered for on an individual basis with teaching assistants supporting in identified lessons.  Access Arrangements are used to support pupils in fully accessing the GCSE examinations in line with the requirements of the Equality Act 2010 and the JCQ regulations.  Access arrangements are </w:t>
      </w:r>
      <w:proofErr w:type="spellStart"/>
      <w:r>
        <w:rPr>
          <w:rFonts w:ascii="Arial" w:hAnsi="Arial" w:cs="Arial"/>
        </w:rPr>
        <w:t>co-ordinated</w:t>
      </w:r>
      <w:proofErr w:type="spellEnd"/>
      <w:r>
        <w:rPr>
          <w:rFonts w:ascii="Arial" w:hAnsi="Arial" w:cs="Arial"/>
        </w:rPr>
        <w:t xml:space="preserve"> in conjunction with the SENDCO and the in house fully qualified psychometric test user and administrator.</w:t>
      </w:r>
    </w:p>
    <w:p w14:paraId="52C54B89" w14:textId="77777777" w:rsidR="004D4728" w:rsidRDefault="004D4728" w:rsidP="004D4728">
      <w:pPr>
        <w:rPr>
          <w:rFonts w:ascii="Arial" w:hAnsi="Arial" w:cs="Arial"/>
        </w:rPr>
      </w:pPr>
    </w:p>
    <w:p w14:paraId="25D7E26B" w14:textId="77777777" w:rsidR="00823431" w:rsidRDefault="00823431" w:rsidP="004D4728">
      <w:pPr>
        <w:rPr>
          <w:rFonts w:ascii="Arial" w:hAnsi="Arial" w:cs="Arial"/>
          <w:b/>
          <w:u w:val="single"/>
        </w:rPr>
      </w:pPr>
    </w:p>
    <w:p w14:paraId="6F42C0B3" w14:textId="77777777" w:rsidR="00823431" w:rsidRDefault="00823431" w:rsidP="004D4728">
      <w:pPr>
        <w:rPr>
          <w:rFonts w:ascii="Arial" w:hAnsi="Arial" w:cs="Arial"/>
          <w:b/>
          <w:u w:val="single"/>
        </w:rPr>
      </w:pPr>
    </w:p>
    <w:p w14:paraId="75EF9D4F" w14:textId="6615D96B" w:rsidR="004D4728" w:rsidRPr="00153217" w:rsidRDefault="004D4728" w:rsidP="004D4728">
      <w:pPr>
        <w:rPr>
          <w:rFonts w:ascii="Arial" w:hAnsi="Arial" w:cs="Arial"/>
          <w:u w:val="single"/>
        </w:rPr>
      </w:pPr>
      <w:r w:rsidRPr="00153217">
        <w:rPr>
          <w:rFonts w:ascii="Arial" w:hAnsi="Arial" w:cs="Arial"/>
          <w:b/>
          <w:u w:val="single"/>
        </w:rPr>
        <w:t>Equal Opportunities</w:t>
      </w:r>
    </w:p>
    <w:p w14:paraId="0472D80A" w14:textId="77777777" w:rsidR="004D4728" w:rsidRDefault="004D4728" w:rsidP="004D4728">
      <w:pPr>
        <w:rPr>
          <w:rFonts w:ascii="Arial" w:hAnsi="Arial" w:cs="Arial"/>
        </w:rPr>
      </w:pPr>
    </w:p>
    <w:p w14:paraId="44D6A052" w14:textId="77777777" w:rsidR="004D4728" w:rsidRDefault="004D4728" w:rsidP="004D4728">
      <w:pPr>
        <w:rPr>
          <w:rFonts w:ascii="Arial" w:hAnsi="Arial" w:cs="Arial"/>
        </w:rPr>
      </w:pPr>
      <w:r>
        <w:rPr>
          <w:rFonts w:ascii="Arial" w:hAnsi="Arial" w:cs="Arial"/>
        </w:rPr>
        <w:t xml:space="preserve">Entry to all </w:t>
      </w:r>
      <w:proofErr w:type="spellStart"/>
      <w:r>
        <w:rPr>
          <w:rFonts w:ascii="Arial" w:hAnsi="Arial" w:cs="Arial"/>
        </w:rPr>
        <w:t>programmes</w:t>
      </w:r>
      <w:proofErr w:type="spellEnd"/>
      <w:r>
        <w:rPr>
          <w:rFonts w:ascii="Arial" w:hAnsi="Arial" w:cs="Arial"/>
        </w:rPr>
        <w:t xml:space="preserve"> of study is based on academic suitability and appropriateness, regardless of sex, race, disability, religion or belief.</w:t>
      </w:r>
    </w:p>
    <w:p w14:paraId="78D13577" w14:textId="77777777" w:rsidR="004D4728" w:rsidRDefault="004D4728" w:rsidP="004D4728">
      <w:pPr>
        <w:rPr>
          <w:rFonts w:ascii="Arial" w:hAnsi="Arial" w:cs="Arial"/>
        </w:rPr>
      </w:pPr>
    </w:p>
    <w:p w14:paraId="4BC5AF80" w14:textId="79EAB0EA" w:rsidR="00991EC5" w:rsidRDefault="004D4728" w:rsidP="00991EC5">
      <w:pPr>
        <w:rPr>
          <w:rFonts w:ascii="Arial" w:hAnsi="Arial" w:cs="Arial"/>
        </w:rPr>
      </w:pPr>
      <w:r>
        <w:rPr>
          <w:rFonts w:ascii="Arial" w:hAnsi="Arial" w:cs="Arial"/>
        </w:rPr>
        <w:t>Disabilities – in accordance with the statutory requirements the school aims to make the curriculum accessible to all pupils as far as is reasonably practicable.  The school has an Accessibility Plan which is available to parents on request.</w:t>
      </w:r>
    </w:p>
    <w:p w14:paraId="4E4D010D" w14:textId="77777777" w:rsidR="004D4728" w:rsidRDefault="004D4728" w:rsidP="004D4728">
      <w:pPr>
        <w:rPr>
          <w:rFonts w:ascii="Arial" w:hAnsi="Arial" w:cs="Arial"/>
        </w:rPr>
      </w:pPr>
    </w:p>
    <w:p w14:paraId="7B2E3D0A" w14:textId="77777777" w:rsidR="004D4728" w:rsidRPr="00153217" w:rsidRDefault="004D4728" w:rsidP="004D4728">
      <w:pPr>
        <w:rPr>
          <w:rFonts w:ascii="Arial" w:hAnsi="Arial" w:cs="Arial"/>
          <w:u w:val="single"/>
        </w:rPr>
      </w:pPr>
      <w:r w:rsidRPr="00153217">
        <w:rPr>
          <w:rFonts w:ascii="Arial" w:hAnsi="Arial" w:cs="Arial"/>
          <w:b/>
          <w:u w:val="single"/>
        </w:rPr>
        <w:t>Concerns and Complaints</w:t>
      </w:r>
    </w:p>
    <w:p w14:paraId="37E8A95C" w14:textId="77777777" w:rsidR="004D4728" w:rsidRDefault="004D4728" w:rsidP="004D4728">
      <w:pPr>
        <w:rPr>
          <w:rFonts w:ascii="Arial" w:hAnsi="Arial" w:cs="Arial"/>
        </w:rPr>
      </w:pPr>
    </w:p>
    <w:p w14:paraId="73B60AA8" w14:textId="77777777" w:rsidR="004D4728" w:rsidRDefault="004D4728" w:rsidP="004D4728">
      <w:pPr>
        <w:rPr>
          <w:rFonts w:ascii="Arial" w:hAnsi="Arial" w:cs="Arial"/>
        </w:rPr>
      </w:pPr>
      <w:r>
        <w:rPr>
          <w:rFonts w:ascii="Arial" w:hAnsi="Arial" w:cs="Arial"/>
        </w:rPr>
        <w:t>Parents who have concerns about any aspect of the curriculum should discuss these in the first instance with the pupil’s form tutor and in the second instance with the Head of Faculty or pastoral team.</w:t>
      </w:r>
    </w:p>
    <w:p w14:paraId="29C3BFE0" w14:textId="77777777" w:rsidR="004D4728" w:rsidRDefault="004D4728" w:rsidP="004D4728">
      <w:pPr>
        <w:ind w:left="360"/>
        <w:rPr>
          <w:rFonts w:ascii="Arial" w:hAnsi="Arial" w:cs="Arial"/>
        </w:rPr>
      </w:pPr>
    </w:p>
    <w:p w14:paraId="55A4BD21" w14:textId="77777777" w:rsidR="004D4728" w:rsidRDefault="004D4728" w:rsidP="004D4728">
      <w:pPr>
        <w:rPr>
          <w:rFonts w:ascii="Arial" w:hAnsi="Arial" w:cs="Arial"/>
        </w:rPr>
      </w:pPr>
      <w:r>
        <w:rPr>
          <w:rFonts w:ascii="Arial" w:hAnsi="Arial" w:cs="Arial"/>
        </w:rPr>
        <w:t>In the third instance parents should address their concerns to the Deputy Headteacher.</w:t>
      </w:r>
    </w:p>
    <w:p w14:paraId="2BF88324" w14:textId="77777777" w:rsidR="004D4728" w:rsidRDefault="004D4728" w:rsidP="004D4728">
      <w:pPr>
        <w:ind w:left="360"/>
        <w:rPr>
          <w:rFonts w:ascii="Arial" w:hAnsi="Arial" w:cs="Arial"/>
        </w:rPr>
      </w:pPr>
    </w:p>
    <w:p w14:paraId="77CBC1FC" w14:textId="77777777" w:rsidR="004D4728" w:rsidRDefault="004D4728" w:rsidP="004D4728">
      <w:pPr>
        <w:rPr>
          <w:rFonts w:ascii="Arial" w:hAnsi="Arial" w:cs="Arial"/>
        </w:rPr>
      </w:pPr>
      <w:r>
        <w:rPr>
          <w:rFonts w:ascii="Arial" w:hAnsi="Arial" w:cs="Arial"/>
        </w:rPr>
        <w:t>If the issue is not resolved, parents should make an official complaint in writing to the Headteacher.</w:t>
      </w:r>
    </w:p>
    <w:p w14:paraId="5EDDCC71" w14:textId="77777777" w:rsidR="004D4728" w:rsidRDefault="004D4728" w:rsidP="004D4728">
      <w:pPr>
        <w:ind w:left="360"/>
        <w:rPr>
          <w:rFonts w:ascii="Arial" w:hAnsi="Arial" w:cs="Arial"/>
        </w:rPr>
      </w:pPr>
    </w:p>
    <w:p w14:paraId="6BD7DFD7" w14:textId="77777777" w:rsidR="00991EC5" w:rsidRDefault="00991EC5" w:rsidP="004D4728">
      <w:pPr>
        <w:rPr>
          <w:rFonts w:ascii="Arial" w:hAnsi="Arial" w:cs="Arial"/>
          <w:b/>
          <w:u w:val="single"/>
        </w:rPr>
      </w:pPr>
    </w:p>
    <w:p w14:paraId="7DF8FA77" w14:textId="3B920508" w:rsidR="004D4728" w:rsidRPr="00153217" w:rsidRDefault="004D4728" w:rsidP="004D4728">
      <w:pPr>
        <w:rPr>
          <w:rFonts w:ascii="Arial" w:hAnsi="Arial" w:cs="Arial"/>
          <w:u w:val="single"/>
        </w:rPr>
      </w:pPr>
      <w:r w:rsidRPr="00153217">
        <w:rPr>
          <w:rFonts w:ascii="Arial" w:hAnsi="Arial" w:cs="Arial"/>
          <w:b/>
          <w:u w:val="single"/>
        </w:rPr>
        <w:t>Monitoring and Review</w:t>
      </w:r>
    </w:p>
    <w:p w14:paraId="53ADAB41" w14:textId="77777777" w:rsidR="004D4728" w:rsidRDefault="004D4728" w:rsidP="004D4728">
      <w:pPr>
        <w:rPr>
          <w:rFonts w:ascii="Arial" w:hAnsi="Arial" w:cs="Arial"/>
        </w:rPr>
      </w:pPr>
    </w:p>
    <w:p w14:paraId="4CA7CE31" w14:textId="43C53DD9" w:rsidR="004D4728" w:rsidRDefault="004D4728" w:rsidP="00164B2C">
      <w:pPr>
        <w:rPr>
          <w:rFonts w:ascii="Arial" w:hAnsi="Arial" w:cs="Arial"/>
        </w:rPr>
      </w:pPr>
      <w:r>
        <w:rPr>
          <w:rFonts w:ascii="Arial" w:hAnsi="Arial" w:cs="Arial"/>
        </w:rPr>
        <w:t>This policy will be monitored by the SLT member with responsibility for curriculum who will report to the Head on its implementation on a regular basis.</w:t>
      </w:r>
    </w:p>
    <w:p w14:paraId="23D06CBF" w14:textId="5D84676A" w:rsidR="00363B01" w:rsidRPr="00B24373" w:rsidRDefault="004D4728" w:rsidP="00164B2C">
      <w:pPr>
        <w:rPr>
          <w:rFonts w:ascii="Arial" w:hAnsi="Arial" w:cs="Arial"/>
          <w:b/>
          <w:u w:val="single"/>
        </w:rPr>
      </w:pPr>
      <w:r>
        <w:rPr>
          <w:rFonts w:ascii="Arial" w:hAnsi="Arial" w:cs="Arial"/>
        </w:rPr>
        <w:t>The Head will report to the governing body’s Curriculum Committee on the progress of the policy and will recommend any changes.</w:t>
      </w:r>
    </w:p>
    <w:sectPr w:rsidR="00363B01" w:rsidRPr="00B24373">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4D67" w14:textId="77777777" w:rsidR="006D6B06" w:rsidRDefault="006D6B06">
      <w:r>
        <w:separator/>
      </w:r>
    </w:p>
  </w:endnote>
  <w:endnote w:type="continuationSeparator" w:id="0">
    <w:p w14:paraId="283521A0" w14:textId="77777777" w:rsidR="006D6B06" w:rsidRDefault="006D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655847"/>
      <w:docPartObj>
        <w:docPartGallery w:val="Page Numbers (Bottom of Page)"/>
        <w:docPartUnique/>
      </w:docPartObj>
    </w:sdtPr>
    <w:sdtEndPr>
      <w:rPr>
        <w:noProof/>
      </w:rPr>
    </w:sdtEndPr>
    <w:sdtContent>
      <w:p w14:paraId="05DF3BD3" w14:textId="7F3A1480" w:rsidR="00D15D1A" w:rsidRDefault="00D15D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963FF5" w14:textId="3BA184AA" w:rsidR="0068119B" w:rsidRPr="009440AE" w:rsidRDefault="0068119B" w:rsidP="0068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7516" w14:textId="77777777" w:rsidR="006D6B06" w:rsidRDefault="006D6B06">
      <w:r>
        <w:separator/>
      </w:r>
    </w:p>
  </w:footnote>
  <w:footnote w:type="continuationSeparator" w:id="0">
    <w:p w14:paraId="12D54B33" w14:textId="77777777" w:rsidR="006D6B06" w:rsidRDefault="006D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9071" w14:textId="51B87F2E" w:rsidR="006722A5" w:rsidRDefault="00B24373">
    <w:pPr>
      <w:pStyle w:val="Header"/>
      <w:rPr>
        <w:rFonts w:ascii="Arial" w:hAnsi="Arial" w:cs="Arial"/>
        <w:sz w:val="28"/>
        <w:szCs w:val="28"/>
      </w:rPr>
    </w:pPr>
    <w:r>
      <w:tab/>
    </w:r>
    <w:r>
      <w:tab/>
    </w:r>
  </w:p>
  <w:p w14:paraId="3AD7FF0A" w14:textId="77777777" w:rsidR="006722A5" w:rsidRDefault="00672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773"/>
    <w:multiLevelType w:val="hybridMultilevel"/>
    <w:tmpl w:val="9A38C0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F61AB4"/>
    <w:multiLevelType w:val="hybridMultilevel"/>
    <w:tmpl w:val="638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54A14"/>
    <w:multiLevelType w:val="hybridMultilevel"/>
    <w:tmpl w:val="4A6681EC"/>
    <w:lvl w:ilvl="0" w:tplc="C3CC0A86">
      <w:start w:val="1"/>
      <w:numFmt w:val="decimal"/>
      <w:lvlText w:val="%1."/>
      <w:lvlJc w:val="left"/>
      <w:pPr>
        <w:tabs>
          <w:tab w:val="num" w:pos="435"/>
        </w:tabs>
        <w:ind w:left="435" w:hanging="435"/>
      </w:pPr>
      <w:rPr>
        <w:rFonts w:hint="default"/>
        <w:b/>
      </w:rPr>
    </w:lvl>
    <w:lvl w:ilvl="1" w:tplc="C52CAD0C">
      <w:start w:val="1"/>
      <w:numFmt w:val="lowerLetter"/>
      <w:lvlText w:val="%2."/>
      <w:lvlJc w:val="left"/>
      <w:pPr>
        <w:tabs>
          <w:tab w:val="num" w:pos="1140"/>
        </w:tabs>
        <w:ind w:left="1140" w:hanging="4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9A4E02"/>
    <w:multiLevelType w:val="hybridMultilevel"/>
    <w:tmpl w:val="BA70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F059B"/>
    <w:multiLevelType w:val="hybridMultilevel"/>
    <w:tmpl w:val="39A0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8028C7"/>
    <w:multiLevelType w:val="hybridMultilevel"/>
    <w:tmpl w:val="1F320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5B49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9E6A49"/>
    <w:multiLevelType w:val="hybridMultilevel"/>
    <w:tmpl w:val="8404F2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BE073D"/>
    <w:multiLevelType w:val="hybridMultilevel"/>
    <w:tmpl w:val="BB4A931C"/>
    <w:lvl w:ilvl="0" w:tplc="C52CAD0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E1AF5"/>
    <w:multiLevelType w:val="hybridMultilevel"/>
    <w:tmpl w:val="B2666C1E"/>
    <w:lvl w:ilvl="0" w:tplc="0809000F">
      <w:start w:val="1"/>
      <w:numFmt w:val="decimal"/>
      <w:lvlText w:val="%1."/>
      <w:lvlJc w:val="left"/>
      <w:pPr>
        <w:ind w:left="720" w:hanging="360"/>
      </w:pPr>
    </w:lvl>
    <w:lvl w:ilvl="1" w:tplc="51ACB11A">
      <w:start w:val="5"/>
      <w:numFmt w:val="bullet"/>
      <w:lvlText w:val="•"/>
      <w:lvlJc w:val="left"/>
      <w:pPr>
        <w:ind w:left="1440" w:hanging="360"/>
      </w:pPr>
      <w:rPr>
        <w:rFonts w:ascii="Calibri" w:eastAsia="Times New Roman" w:hAnsi="Calibri" w:cs="Calibri"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9"/>
  </w:num>
  <w:num w:numId="6">
    <w:abstractNumId w:val="6"/>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A5"/>
    <w:rsid w:val="00011431"/>
    <w:rsid w:val="00056AAB"/>
    <w:rsid w:val="00164B2C"/>
    <w:rsid w:val="001A3A0F"/>
    <w:rsid w:val="00210157"/>
    <w:rsid w:val="00246A8C"/>
    <w:rsid w:val="002674E6"/>
    <w:rsid w:val="00293B2F"/>
    <w:rsid w:val="00324798"/>
    <w:rsid w:val="00324C00"/>
    <w:rsid w:val="0034305F"/>
    <w:rsid w:val="003542A5"/>
    <w:rsid w:val="00363B01"/>
    <w:rsid w:val="003E467C"/>
    <w:rsid w:val="00474CEA"/>
    <w:rsid w:val="004D4728"/>
    <w:rsid w:val="00524B87"/>
    <w:rsid w:val="00534294"/>
    <w:rsid w:val="00660F6C"/>
    <w:rsid w:val="006722A5"/>
    <w:rsid w:val="0068119B"/>
    <w:rsid w:val="006D6B06"/>
    <w:rsid w:val="00730D7B"/>
    <w:rsid w:val="00757E66"/>
    <w:rsid w:val="00760DED"/>
    <w:rsid w:val="00823431"/>
    <w:rsid w:val="00861329"/>
    <w:rsid w:val="008F3A76"/>
    <w:rsid w:val="009440AE"/>
    <w:rsid w:val="0098543F"/>
    <w:rsid w:val="00991EC5"/>
    <w:rsid w:val="009975D0"/>
    <w:rsid w:val="00A02493"/>
    <w:rsid w:val="00A503D4"/>
    <w:rsid w:val="00AA3E9B"/>
    <w:rsid w:val="00B0765E"/>
    <w:rsid w:val="00B24373"/>
    <w:rsid w:val="00B51654"/>
    <w:rsid w:val="00BD45F4"/>
    <w:rsid w:val="00C54C62"/>
    <w:rsid w:val="00D15D1A"/>
    <w:rsid w:val="00D444C0"/>
    <w:rsid w:val="00D97B0A"/>
    <w:rsid w:val="00F14FCB"/>
    <w:rsid w:val="00F47E31"/>
    <w:rsid w:val="00F8493D"/>
    <w:rsid w:val="00FF7569"/>
    <w:rsid w:val="2B84A382"/>
    <w:rsid w:val="341ED734"/>
    <w:rsid w:val="74EC4B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24C13"/>
  <w15:docId w15:val="{DE2A5280-1B8B-45AE-A8D8-D273560D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character" w:styleId="Strong">
    <w:name w:val="Strong"/>
    <w:basedOn w:val="DefaultParagraphFont"/>
    <w:uiPriority w:val="22"/>
    <w:qFormat/>
    <w:rsid w:val="00BD45F4"/>
    <w:rPr>
      <w:b/>
      <w:bCs/>
    </w:rPr>
  </w:style>
  <w:style w:type="character" w:customStyle="1" w:styleId="FooterChar">
    <w:name w:val="Footer Char"/>
    <w:basedOn w:val="DefaultParagraphFont"/>
    <w:link w:val="Footer"/>
    <w:uiPriority w:val="99"/>
    <w:rsid w:val="00D15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8235">
      <w:bodyDiv w:val="1"/>
      <w:marLeft w:val="0"/>
      <w:marRight w:val="0"/>
      <w:marTop w:val="0"/>
      <w:marBottom w:val="0"/>
      <w:divBdr>
        <w:top w:val="none" w:sz="0" w:space="0" w:color="auto"/>
        <w:left w:val="none" w:sz="0" w:space="0" w:color="auto"/>
        <w:bottom w:val="none" w:sz="0" w:space="0" w:color="auto"/>
        <w:right w:val="none" w:sz="0" w:space="0" w:color="auto"/>
      </w:divBdr>
    </w:div>
    <w:div w:id="388001293">
      <w:bodyDiv w:val="1"/>
      <w:marLeft w:val="0"/>
      <w:marRight w:val="0"/>
      <w:marTop w:val="0"/>
      <w:marBottom w:val="0"/>
      <w:divBdr>
        <w:top w:val="none" w:sz="0" w:space="0" w:color="auto"/>
        <w:left w:val="none" w:sz="0" w:space="0" w:color="auto"/>
        <w:bottom w:val="none" w:sz="0" w:space="0" w:color="auto"/>
        <w:right w:val="none" w:sz="0" w:space="0" w:color="auto"/>
      </w:divBdr>
    </w:div>
    <w:div w:id="636374010">
      <w:bodyDiv w:val="1"/>
      <w:marLeft w:val="0"/>
      <w:marRight w:val="0"/>
      <w:marTop w:val="0"/>
      <w:marBottom w:val="0"/>
      <w:divBdr>
        <w:top w:val="none" w:sz="0" w:space="0" w:color="auto"/>
        <w:left w:val="none" w:sz="0" w:space="0" w:color="auto"/>
        <w:bottom w:val="none" w:sz="0" w:space="0" w:color="auto"/>
        <w:right w:val="none" w:sz="0" w:space="0" w:color="auto"/>
      </w:divBdr>
    </w:div>
    <w:div w:id="11153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056E-4F65-4410-89C5-B3C326B4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bursar</dc:creator>
  <cp:lastModifiedBy>Mrs B Monk</cp:lastModifiedBy>
  <cp:revision>2</cp:revision>
  <cp:lastPrinted>2012-11-27T09:09:00Z</cp:lastPrinted>
  <dcterms:created xsi:type="dcterms:W3CDTF">2024-01-30T09:20:00Z</dcterms:created>
  <dcterms:modified xsi:type="dcterms:W3CDTF">2024-01-30T09:20:00Z</dcterms:modified>
</cp:coreProperties>
</file>